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997" w:rsidRDefault="00153997" w:rsidP="00CC5E81">
      <w:pPr>
        <w:spacing w:line="560" w:lineRule="exact"/>
        <w:ind w:firstLine="207"/>
        <w:jc w:val="center"/>
        <w:rPr>
          <w:rFonts w:ascii="方正小标宋简体" w:eastAsia="方正小标宋简体" w:hAnsi="宋体" w:cs="Times New Roman"/>
          <w:sz w:val="44"/>
          <w:szCs w:val="44"/>
        </w:rPr>
      </w:pPr>
    </w:p>
    <w:p w:rsidR="00153997" w:rsidRDefault="00153997" w:rsidP="00CC5E81">
      <w:pPr>
        <w:spacing w:line="560" w:lineRule="exact"/>
        <w:ind w:firstLine="207"/>
        <w:jc w:val="center"/>
        <w:rPr>
          <w:rFonts w:ascii="方正小标宋简体" w:eastAsia="方正小标宋简体" w:hAnsi="宋体" w:cs="Times New Roman"/>
          <w:sz w:val="44"/>
          <w:szCs w:val="44"/>
        </w:rPr>
      </w:pPr>
    </w:p>
    <w:p w:rsidR="001509C2" w:rsidRDefault="001509C2" w:rsidP="00CC5E81">
      <w:pPr>
        <w:spacing w:line="560" w:lineRule="exact"/>
        <w:ind w:firstLine="207"/>
        <w:jc w:val="center"/>
        <w:rPr>
          <w:rFonts w:ascii="方正小标宋简体" w:eastAsia="方正小标宋简体" w:hAnsi="宋体" w:cs="Times New Roman"/>
          <w:sz w:val="44"/>
          <w:szCs w:val="44"/>
        </w:rPr>
      </w:pPr>
    </w:p>
    <w:p w:rsidR="00F41383" w:rsidRDefault="00F41383" w:rsidP="00CC5E81">
      <w:pPr>
        <w:spacing w:line="560" w:lineRule="exact"/>
        <w:ind w:firstLine="207"/>
        <w:jc w:val="center"/>
        <w:rPr>
          <w:rFonts w:ascii="方正小标宋简体" w:eastAsia="方正小标宋简体" w:hAnsi="宋体" w:cs="Times New Roman"/>
          <w:sz w:val="44"/>
          <w:szCs w:val="44"/>
        </w:rPr>
      </w:pPr>
    </w:p>
    <w:p w:rsidR="00F41383" w:rsidRDefault="00F41383" w:rsidP="00CC5E81">
      <w:pPr>
        <w:spacing w:line="560" w:lineRule="exact"/>
        <w:ind w:firstLine="207"/>
        <w:jc w:val="center"/>
        <w:rPr>
          <w:rFonts w:ascii="方正小标宋简体" w:eastAsia="方正小标宋简体" w:hAnsi="宋体" w:cs="Times New Roman"/>
          <w:sz w:val="44"/>
          <w:szCs w:val="44"/>
        </w:rPr>
      </w:pPr>
    </w:p>
    <w:p w:rsidR="00F41383" w:rsidRDefault="00F41383" w:rsidP="00CC5E81">
      <w:pPr>
        <w:spacing w:line="560" w:lineRule="exact"/>
        <w:ind w:firstLine="148"/>
        <w:jc w:val="center"/>
        <w:rPr>
          <w:rFonts w:ascii="仿宋_GB2312" w:eastAsia="仿宋_GB2312" w:hAnsi="Calibri" w:cs="Times New Roman" w:hint="eastAsia"/>
          <w:sz w:val="32"/>
          <w:szCs w:val="32"/>
        </w:rPr>
      </w:pPr>
    </w:p>
    <w:p w:rsidR="00BA1C21" w:rsidRDefault="00BA1C21" w:rsidP="00CC5E81">
      <w:pPr>
        <w:spacing w:line="560" w:lineRule="exact"/>
        <w:ind w:firstLine="148"/>
        <w:jc w:val="center"/>
        <w:rPr>
          <w:rFonts w:ascii="仿宋_GB2312" w:eastAsia="仿宋_GB2312" w:hAnsi="Calibri" w:cs="Times New Roman"/>
          <w:sz w:val="32"/>
          <w:szCs w:val="32"/>
        </w:rPr>
      </w:pPr>
    </w:p>
    <w:p w:rsidR="00F41383" w:rsidRDefault="00F41383" w:rsidP="00CC5E81">
      <w:pPr>
        <w:spacing w:line="560" w:lineRule="exact"/>
        <w:ind w:firstLine="148"/>
        <w:jc w:val="center"/>
        <w:rPr>
          <w:rFonts w:ascii="仿宋_GB2312" w:eastAsia="仿宋_GB2312" w:hAnsi="Calibri" w:cs="Times New Roman"/>
          <w:sz w:val="32"/>
          <w:szCs w:val="32"/>
        </w:rPr>
      </w:pPr>
    </w:p>
    <w:p w:rsidR="00F41383" w:rsidRDefault="00F41383" w:rsidP="00CC5E81">
      <w:pPr>
        <w:spacing w:line="560" w:lineRule="exact"/>
        <w:ind w:firstLine="148"/>
        <w:jc w:val="center"/>
        <w:rPr>
          <w:rFonts w:ascii="仿宋_GB2312" w:eastAsia="仿宋_GB2312" w:hAnsi="Calibri" w:cs="Times New Roman"/>
          <w:sz w:val="32"/>
          <w:szCs w:val="32"/>
        </w:rPr>
      </w:pPr>
      <w:proofErr w:type="gramStart"/>
      <w:r>
        <w:rPr>
          <w:rFonts w:ascii="仿宋_GB2312" w:eastAsia="仿宋_GB2312" w:hAnsi="Calibri" w:cs="Times New Roman" w:hint="eastAsia"/>
          <w:sz w:val="32"/>
          <w:szCs w:val="32"/>
        </w:rPr>
        <w:t>泉体〔</w:t>
      </w:r>
      <w:r>
        <w:rPr>
          <w:rFonts w:ascii="仿宋_GB2312" w:eastAsia="仿宋_GB2312" w:hAnsi="Calibri" w:cs="Times New Roman"/>
          <w:sz w:val="32"/>
          <w:szCs w:val="32"/>
        </w:rPr>
        <w:t>201</w:t>
      </w:r>
      <w:r>
        <w:rPr>
          <w:rFonts w:ascii="仿宋_GB2312" w:eastAsia="仿宋_GB2312" w:hAnsi="Calibri" w:cs="Times New Roman" w:hint="eastAsia"/>
          <w:sz w:val="32"/>
          <w:szCs w:val="32"/>
        </w:rPr>
        <w:t>9〕</w:t>
      </w:r>
      <w:proofErr w:type="gramEnd"/>
      <w:r w:rsidR="00CC5E81">
        <w:rPr>
          <w:rFonts w:ascii="仿宋_GB2312" w:eastAsia="仿宋_GB2312" w:hAnsi="Calibri" w:cs="Times New Roman" w:hint="eastAsia"/>
          <w:sz w:val="32"/>
          <w:szCs w:val="32"/>
        </w:rPr>
        <w:t>53</w:t>
      </w:r>
      <w:r>
        <w:rPr>
          <w:rFonts w:ascii="仿宋_GB2312" w:eastAsia="仿宋_GB2312" w:hAnsi="Calibri" w:cs="Times New Roman" w:hint="eastAsia"/>
          <w:sz w:val="32"/>
          <w:szCs w:val="32"/>
        </w:rPr>
        <w:t>号</w:t>
      </w:r>
    </w:p>
    <w:p w:rsidR="00F41383" w:rsidRDefault="00F41383" w:rsidP="00CC5E81">
      <w:pPr>
        <w:spacing w:line="560" w:lineRule="exact"/>
        <w:ind w:firstLine="207"/>
        <w:jc w:val="center"/>
        <w:rPr>
          <w:rFonts w:ascii="方正小标宋简体" w:eastAsia="方正小标宋简体" w:hAnsi="宋体" w:cs="Times New Roman"/>
          <w:sz w:val="44"/>
          <w:szCs w:val="44"/>
        </w:rPr>
      </w:pPr>
    </w:p>
    <w:p w:rsidR="006207C0" w:rsidRDefault="00A91B95" w:rsidP="00CC5E81">
      <w:pPr>
        <w:spacing w:line="560" w:lineRule="exact"/>
        <w:ind w:firstLine="207"/>
        <w:jc w:val="center"/>
        <w:rPr>
          <w:rFonts w:ascii="方正小标宋简体" w:eastAsia="方正小标宋简体" w:cs="方正小标宋简体"/>
          <w:bCs/>
          <w:color w:val="000000"/>
          <w:sz w:val="44"/>
          <w:szCs w:val="44"/>
        </w:rPr>
      </w:pPr>
      <w:r>
        <w:rPr>
          <w:rFonts w:ascii="方正小标宋简体" w:eastAsia="方正小标宋简体" w:hAnsi="宋体" w:cs="Times New Roman" w:hint="eastAsia"/>
          <w:sz w:val="44"/>
          <w:szCs w:val="44"/>
        </w:rPr>
        <w:t>泉州市体育局</w:t>
      </w:r>
      <w:r w:rsidR="007F5D64">
        <w:rPr>
          <w:rFonts w:ascii="方正小标宋简体" w:eastAsia="方正小标宋简体" w:cs="方正小标宋简体" w:hint="eastAsia"/>
          <w:bCs/>
          <w:color w:val="000000"/>
          <w:sz w:val="44"/>
          <w:szCs w:val="44"/>
        </w:rPr>
        <w:t>关于</w:t>
      </w:r>
    </w:p>
    <w:p w:rsidR="006207C0" w:rsidRDefault="006207C0" w:rsidP="00CC5E81">
      <w:pPr>
        <w:spacing w:line="560" w:lineRule="exact"/>
        <w:ind w:firstLine="207"/>
        <w:jc w:val="center"/>
        <w:rPr>
          <w:rFonts w:ascii="方正小标宋简体" w:eastAsia="方正小标宋简体" w:cs="方正小标宋简体"/>
          <w:bCs/>
          <w:color w:val="000000"/>
          <w:sz w:val="44"/>
          <w:szCs w:val="44"/>
        </w:rPr>
      </w:pPr>
      <w:r>
        <w:rPr>
          <w:rFonts w:ascii="方正小标宋简体" w:eastAsia="方正小标宋简体" w:cs="方正小标宋简体" w:hint="eastAsia"/>
          <w:bCs/>
          <w:color w:val="000000"/>
          <w:sz w:val="44"/>
          <w:szCs w:val="44"/>
        </w:rPr>
        <w:t>确定</w:t>
      </w:r>
      <w:r w:rsidR="007F5D64">
        <w:rPr>
          <w:rFonts w:ascii="方正小标宋简体" w:eastAsia="方正小标宋简体" w:cs="方正小标宋简体" w:hint="eastAsia"/>
          <w:bCs/>
          <w:color w:val="000000"/>
          <w:sz w:val="44"/>
          <w:szCs w:val="44"/>
        </w:rPr>
        <w:t>2019年</w:t>
      </w:r>
      <w:r>
        <w:rPr>
          <w:rFonts w:ascii="方正小标宋简体" w:eastAsia="方正小标宋简体" w:cs="方正小标宋简体" w:hint="eastAsia"/>
          <w:bCs/>
          <w:color w:val="000000"/>
          <w:sz w:val="44"/>
          <w:szCs w:val="44"/>
        </w:rPr>
        <w:t>省级</w:t>
      </w:r>
      <w:r w:rsidR="007F5D64">
        <w:rPr>
          <w:rFonts w:ascii="方正小标宋简体" w:eastAsia="方正小标宋简体" w:cs="方正小标宋简体" w:hint="eastAsia"/>
          <w:bCs/>
          <w:color w:val="000000"/>
          <w:sz w:val="44"/>
          <w:szCs w:val="44"/>
        </w:rPr>
        <w:t>全民健身场地设施</w:t>
      </w:r>
    </w:p>
    <w:p w:rsidR="007F5D64" w:rsidRDefault="007F5D64" w:rsidP="00CC5E81">
      <w:pPr>
        <w:spacing w:line="560" w:lineRule="exact"/>
        <w:ind w:firstLine="207"/>
        <w:jc w:val="center"/>
        <w:rPr>
          <w:rFonts w:ascii="方正小标宋简体" w:eastAsia="方正小标宋简体" w:cs="方正小标宋简体"/>
          <w:bCs/>
          <w:color w:val="000000"/>
          <w:sz w:val="44"/>
          <w:szCs w:val="44"/>
        </w:rPr>
      </w:pPr>
      <w:r>
        <w:rPr>
          <w:rFonts w:ascii="方正小标宋简体" w:eastAsia="方正小标宋简体" w:cs="方正小标宋简体" w:hint="eastAsia"/>
          <w:bCs/>
          <w:color w:val="000000"/>
          <w:sz w:val="44"/>
          <w:szCs w:val="44"/>
        </w:rPr>
        <w:t>建设项目任务分配名单的通知</w:t>
      </w:r>
    </w:p>
    <w:p w:rsidR="00765923" w:rsidRPr="007F5D64" w:rsidRDefault="00765923" w:rsidP="00CC5E81">
      <w:pPr>
        <w:spacing w:line="560" w:lineRule="exact"/>
        <w:ind w:firstLine="207"/>
        <w:jc w:val="center"/>
        <w:rPr>
          <w:rFonts w:ascii="方正小标宋简体" w:eastAsia="方正小标宋简体" w:hAnsi="宋体" w:cs="Times New Roman"/>
          <w:sz w:val="44"/>
          <w:szCs w:val="44"/>
        </w:rPr>
      </w:pPr>
    </w:p>
    <w:p w:rsidR="00F71610" w:rsidRDefault="00F71610" w:rsidP="00CC5E81">
      <w:pPr>
        <w:spacing w:line="560" w:lineRule="exact"/>
        <w:ind w:firstLine="207"/>
        <w:jc w:val="center"/>
        <w:rPr>
          <w:rFonts w:ascii="方正小标宋简体" w:eastAsia="方正小标宋简体" w:hAnsi="宋体" w:cs="Times New Roman"/>
          <w:sz w:val="44"/>
          <w:szCs w:val="44"/>
        </w:rPr>
      </w:pPr>
    </w:p>
    <w:p w:rsidR="00F71610" w:rsidRDefault="00435CEF" w:rsidP="000F3F89">
      <w:pPr>
        <w:spacing w:line="560" w:lineRule="exact"/>
        <w:ind w:firstLineChars="0" w:firstLine="0"/>
        <w:jc w:val="left"/>
        <w:rPr>
          <w:rFonts w:ascii="仿宋_GB2312" w:eastAsia="仿宋_GB2312" w:hAnsi="Arial" w:cs="Arial"/>
          <w:color w:val="191919"/>
          <w:kern w:val="0"/>
          <w:sz w:val="32"/>
          <w:szCs w:val="32"/>
          <w:bdr w:val="none" w:sz="0" w:space="0" w:color="auto" w:frame="1"/>
        </w:rPr>
      </w:pPr>
      <w:proofErr w:type="gramStart"/>
      <w:r>
        <w:rPr>
          <w:rFonts w:ascii="仿宋_GB2312" w:eastAsia="仿宋_GB2312" w:hAnsi="Arial" w:cs="Arial" w:hint="eastAsia"/>
          <w:color w:val="191919"/>
          <w:kern w:val="0"/>
          <w:sz w:val="32"/>
          <w:szCs w:val="32"/>
          <w:bdr w:val="none" w:sz="0" w:space="0" w:color="auto" w:frame="1"/>
        </w:rPr>
        <w:t>鲤</w:t>
      </w:r>
      <w:proofErr w:type="gramEnd"/>
      <w:r>
        <w:rPr>
          <w:rFonts w:ascii="仿宋_GB2312" w:eastAsia="仿宋_GB2312" w:hAnsi="Arial" w:cs="Arial" w:hint="eastAsia"/>
          <w:color w:val="191919"/>
          <w:kern w:val="0"/>
          <w:sz w:val="32"/>
          <w:szCs w:val="32"/>
          <w:bdr w:val="none" w:sz="0" w:space="0" w:color="auto" w:frame="1"/>
        </w:rPr>
        <w:t>城区、泉港区、南安市、惠安县、安溪县、永春县、德化县</w:t>
      </w:r>
      <w:r w:rsidR="00F71610" w:rsidRPr="00463497">
        <w:rPr>
          <w:rFonts w:ascii="仿宋_GB2312" w:eastAsia="仿宋_GB2312" w:hAnsi="Arial" w:cs="Arial" w:hint="eastAsia"/>
          <w:color w:val="191919"/>
          <w:kern w:val="0"/>
          <w:sz w:val="32"/>
          <w:szCs w:val="32"/>
          <w:bdr w:val="none" w:sz="0" w:space="0" w:color="auto" w:frame="1"/>
        </w:rPr>
        <w:t>文</w:t>
      </w:r>
      <w:r w:rsidR="00F71610">
        <w:rPr>
          <w:rFonts w:ascii="仿宋_GB2312" w:eastAsia="仿宋_GB2312" w:hAnsi="Arial" w:cs="Arial" w:hint="eastAsia"/>
          <w:color w:val="191919"/>
          <w:kern w:val="0"/>
          <w:sz w:val="32"/>
          <w:szCs w:val="32"/>
          <w:bdr w:val="none" w:sz="0" w:space="0" w:color="auto" w:frame="1"/>
        </w:rPr>
        <w:t>化体育和旅游</w:t>
      </w:r>
      <w:r w:rsidR="00F71610" w:rsidRPr="00463497">
        <w:rPr>
          <w:rFonts w:ascii="仿宋_GB2312" w:eastAsia="仿宋_GB2312" w:hAnsi="Arial" w:cs="Arial" w:hint="eastAsia"/>
          <w:color w:val="191919"/>
          <w:kern w:val="0"/>
          <w:sz w:val="32"/>
          <w:szCs w:val="32"/>
          <w:bdr w:val="none" w:sz="0" w:space="0" w:color="auto" w:frame="1"/>
        </w:rPr>
        <w:t>局，</w:t>
      </w:r>
      <w:r>
        <w:rPr>
          <w:rFonts w:ascii="仿宋_GB2312" w:eastAsia="仿宋_GB2312" w:hAnsi="Arial" w:cs="Arial" w:hint="eastAsia"/>
          <w:color w:val="191919"/>
          <w:kern w:val="0"/>
          <w:sz w:val="32"/>
          <w:szCs w:val="32"/>
          <w:bdr w:val="none" w:sz="0" w:space="0" w:color="auto" w:frame="1"/>
        </w:rPr>
        <w:t>晋江市体育局</w:t>
      </w:r>
      <w:r w:rsidR="00F71610" w:rsidRPr="00463497">
        <w:rPr>
          <w:rFonts w:ascii="仿宋_GB2312" w:eastAsia="仿宋_GB2312" w:hAnsi="Arial" w:cs="Arial" w:hint="eastAsia"/>
          <w:color w:val="191919"/>
          <w:kern w:val="0"/>
          <w:sz w:val="32"/>
          <w:szCs w:val="32"/>
          <w:bdr w:val="none" w:sz="0" w:space="0" w:color="auto" w:frame="1"/>
        </w:rPr>
        <w:t>：</w:t>
      </w:r>
    </w:p>
    <w:p w:rsidR="006F7961" w:rsidRDefault="007F5D64" w:rsidP="008A5947">
      <w:pPr>
        <w:spacing w:line="600" w:lineRule="exact"/>
        <w:ind w:firstLineChars="222" w:firstLine="671"/>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根据《</w:t>
      </w:r>
      <w:r>
        <w:rPr>
          <w:rFonts w:ascii="Times New Roman" w:eastAsia="仿宋_GB2312" w:hAnsi="Times New Roman" w:cs="Times New Roman" w:hint="eastAsia"/>
          <w:color w:val="000000"/>
          <w:sz w:val="32"/>
          <w:szCs w:val="32"/>
        </w:rPr>
        <w:t>福建省体育局关于</w:t>
      </w:r>
      <w:r>
        <w:rPr>
          <w:rFonts w:ascii="Times New Roman" w:eastAsia="仿宋_GB2312" w:hAnsi="Times New Roman" w:cs="Times New Roman" w:hint="eastAsia"/>
          <w:color w:val="000000"/>
          <w:sz w:val="32"/>
          <w:szCs w:val="32"/>
        </w:rPr>
        <w:t>2019</w:t>
      </w:r>
      <w:r>
        <w:rPr>
          <w:rFonts w:ascii="Times New Roman" w:eastAsia="仿宋_GB2312" w:hAnsi="Times New Roman" w:cs="Times New Roman" w:hint="eastAsia"/>
          <w:color w:val="000000"/>
          <w:sz w:val="32"/>
          <w:szCs w:val="32"/>
        </w:rPr>
        <w:t>年全民健身场地设施建设项目任务分配名单</w:t>
      </w:r>
      <w:r w:rsidR="006F7961">
        <w:rPr>
          <w:rFonts w:ascii="Times New Roman" w:eastAsia="仿宋_GB2312" w:hAnsi="Times New Roman" w:cs="Times New Roman"/>
          <w:color w:val="000000"/>
          <w:sz w:val="32"/>
          <w:szCs w:val="32"/>
        </w:rPr>
        <w:t>的通知》（闽</w:t>
      </w:r>
      <w:r w:rsidR="006F7961">
        <w:rPr>
          <w:rFonts w:ascii="Times New Roman" w:eastAsia="仿宋_GB2312" w:hAnsi="Times New Roman" w:cs="Times New Roman" w:hint="eastAsia"/>
          <w:color w:val="000000"/>
          <w:sz w:val="32"/>
          <w:szCs w:val="32"/>
        </w:rPr>
        <w:t>体</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sidR="006F7961">
        <w:rPr>
          <w:rFonts w:ascii="Times New Roman" w:eastAsia="仿宋_GB2312" w:hAnsi="Times New Roman" w:cs="Times New Roman" w:hint="eastAsia"/>
          <w:color w:val="000000"/>
          <w:sz w:val="32"/>
          <w:szCs w:val="32"/>
        </w:rPr>
        <w:t>42</w:t>
      </w:r>
      <w:r>
        <w:rPr>
          <w:rFonts w:ascii="Times New Roman" w:eastAsia="仿宋_GB2312" w:hAnsi="Times New Roman" w:cs="Times New Roman"/>
          <w:color w:val="000000"/>
          <w:sz w:val="32"/>
          <w:szCs w:val="32"/>
        </w:rPr>
        <w:t>号）</w:t>
      </w:r>
      <w:r w:rsidR="006F7961">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确定</w:t>
      </w:r>
      <w:r>
        <w:rPr>
          <w:rFonts w:ascii="Times New Roman" w:eastAsia="仿宋_GB2312" w:hAnsi="Times New Roman" w:cs="Times New Roman"/>
          <w:color w:val="000000"/>
          <w:sz w:val="32"/>
          <w:szCs w:val="32"/>
        </w:rPr>
        <w:t>2019</w:t>
      </w:r>
      <w:r w:rsidR="00576D0C">
        <w:rPr>
          <w:rFonts w:ascii="Times New Roman" w:eastAsia="仿宋_GB2312" w:hAnsi="Times New Roman" w:cs="Times New Roman"/>
          <w:color w:val="000000"/>
          <w:sz w:val="32"/>
          <w:szCs w:val="32"/>
        </w:rPr>
        <w:t>年全民健身场地设施建设项目任务分配名单（附后）</w:t>
      </w:r>
      <w:r w:rsidR="00576D0C">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项目建设资金</w:t>
      </w:r>
      <w:r w:rsidR="006207C0">
        <w:rPr>
          <w:rFonts w:ascii="Times New Roman" w:eastAsia="仿宋_GB2312" w:hAnsi="Times New Roman" w:cs="Times New Roman" w:hint="eastAsia"/>
          <w:color w:val="000000"/>
          <w:sz w:val="32"/>
          <w:szCs w:val="32"/>
        </w:rPr>
        <w:t>将</w:t>
      </w:r>
      <w:r>
        <w:rPr>
          <w:rFonts w:ascii="Times New Roman" w:eastAsia="仿宋_GB2312" w:hAnsi="Times New Roman" w:cs="Times New Roman"/>
          <w:color w:val="000000"/>
          <w:sz w:val="32"/>
          <w:szCs w:val="32"/>
        </w:rPr>
        <w:t>通过转移支付下达。请各地严格按照《实施方案》要求，根据时间节点，认真组织实施，务必于</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个月内完成场地基础建设，并及时做好建设进度信息报送</w:t>
      </w:r>
      <w:r w:rsidR="006F7961">
        <w:rPr>
          <w:rFonts w:ascii="Times New Roman" w:eastAsia="仿宋_GB2312" w:hAnsi="Times New Roman" w:cs="Times New Roman"/>
          <w:color w:val="000000"/>
          <w:sz w:val="32"/>
          <w:szCs w:val="32"/>
        </w:rPr>
        <w:t>工作，</w:t>
      </w:r>
      <w:r w:rsidR="006207C0">
        <w:rPr>
          <w:rFonts w:ascii="Times New Roman" w:eastAsia="仿宋_GB2312" w:hAnsi="Times New Roman" w:cs="Times New Roman" w:hint="eastAsia"/>
          <w:color w:val="000000"/>
          <w:sz w:val="32"/>
          <w:szCs w:val="32"/>
        </w:rPr>
        <w:t>各地</w:t>
      </w:r>
      <w:r w:rsidR="006F7961">
        <w:rPr>
          <w:rFonts w:ascii="Times New Roman" w:eastAsia="仿宋_GB2312" w:hAnsi="Times New Roman" w:cs="Times New Roman"/>
          <w:color w:val="000000"/>
          <w:sz w:val="32"/>
          <w:szCs w:val="32"/>
        </w:rPr>
        <w:t>体育</w:t>
      </w:r>
      <w:r w:rsidR="006207C0">
        <w:rPr>
          <w:rFonts w:ascii="Times New Roman" w:eastAsia="仿宋_GB2312" w:hAnsi="Times New Roman" w:cs="Times New Roman" w:hint="eastAsia"/>
          <w:color w:val="000000"/>
          <w:sz w:val="32"/>
          <w:szCs w:val="32"/>
        </w:rPr>
        <w:t>主管</w:t>
      </w:r>
      <w:r w:rsidR="006F7961">
        <w:rPr>
          <w:rFonts w:ascii="Times New Roman" w:eastAsia="仿宋_GB2312" w:hAnsi="Times New Roman" w:cs="Times New Roman"/>
          <w:color w:val="000000"/>
          <w:sz w:val="32"/>
          <w:szCs w:val="32"/>
        </w:rPr>
        <w:t>部门要做好督查检查工作。项目完成后，及时做好验收工作，确保年底前完成省委、省政府为民办</w:t>
      </w:r>
      <w:r w:rsidR="006F7961">
        <w:rPr>
          <w:rFonts w:ascii="Times New Roman" w:eastAsia="仿宋_GB2312" w:hAnsi="Times New Roman" w:cs="Times New Roman"/>
          <w:color w:val="000000"/>
          <w:sz w:val="32"/>
          <w:szCs w:val="32"/>
        </w:rPr>
        <w:lastRenderedPageBreak/>
        <w:t>实事建设任务。</w:t>
      </w:r>
    </w:p>
    <w:p w:rsidR="006F7961" w:rsidRDefault="00153997" w:rsidP="008A5947">
      <w:pPr>
        <w:spacing w:line="600" w:lineRule="exact"/>
        <w:ind w:firstLineChars="200" w:firstLine="605"/>
        <w:rPr>
          <w:rFonts w:ascii="Times New Roman" w:eastAsia="仿宋_GB2312" w:hAnsi="Times New Roman" w:cs="Times New Roman"/>
          <w:color w:val="000000"/>
          <w:sz w:val="32"/>
          <w:szCs w:val="32"/>
        </w:rPr>
      </w:pPr>
      <w:r>
        <w:rPr>
          <w:rFonts w:ascii="仿宋_GB2312" w:eastAsia="仿宋_GB2312" w:hAnsi="Arial" w:cs="Arial" w:hint="eastAsia"/>
          <w:color w:val="191919"/>
          <w:kern w:val="0"/>
          <w:sz w:val="32"/>
          <w:szCs w:val="32"/>
          <w:bdr w:val="none" w:sz="0" w:space="0" w:color="auto" w:frame="1"/>
        </w:rPr>
        <w:t>附件:</w:t>
      </w:r>
      <w:r w:rsidR="006F7961" w:rsidRPr="006F7961">
        <w:rPr>
          <w:rFonts w:ascii="Times New Roman" w:eastAsia="仿宋_GB2312" w:hAnsi="Times New Roman" w:cs="Times New Roman"/>
          <w:color w:val="000000"/>
          <w:sz w:val="32"/>
          <w:szCs w:val="32"/>
        </w:rPr>
        <w:t xml:space="preserve"> </w:t>
      </w:r>
      <w:r w:rsidR="006F7961">
        <w:rPr>
          <w:rFonts w:ascii="Times New Roman" w:eastAsia="仿宋_GB2312" w:hAnsi="Times New Roman" w:cs="Times New Roman"/>
          <w:color w:val="000000"/>
          <w:sz w:val="32"/>
          <w:szCs w:val="32"/>
        </w:rPr>
        <w:t>1</w:t>
      </w:r>
      <w:r w:rsidR="006F7961">
        <w:rPr>
          <w:rFonts w:ascii="Times New Roman" w:eastAsia="仿宋_GB2312" w:hAnsi="Times New Roman" w:cs="Times New Roman" w:hint="eastAsia"/>
          <w:color w:val="000000"/>
          <w:sz w:val="32"/>
          <w:szCs w:val="32"/>
        </w:rPr>
        <w:t>．</w:t>
      </w:r>
      <w:r w:rsidR="006F7961">
        <w:rPr>
          <w:rFonts w:ascii="Times New Roman" w:eastAsia="仿宋_GB2312" w:hAnsi="Times New Roman" w:cs="Times New Roman"/>
          <w:color w:val="000000"/>
          <w:sz w:val="32"/>
          <w:szCs w:val="32"/>
        </w:rPr>
        <w:t>2019</w:t>
      </w:r>
      <w:r w:rsidR="006F7961">
        <w:rPr>
          <w:rFonts w:ascii="Times New Roman" w:eastAsia="仿宋_GB2312" w:hAnsi="Times New Roman" w:cs="Times New Roman"/>
          <w:color w:val="000000"/>
          <w:sz w:val="32"/>
          <w:szCs w:val="32"/>
        </w:rPr>
        <w:t>年多功能运动场建设项目任务分配名单</w:t>
      </w:r>
    </w:p>
    <w:p w:rsidR="006F7961" w:rsidRDefault="006F7961" w:rsidP="008A5947">
      <w:pPr>
        <w:spacing w:line="600" w:lineRule="exact"/>
        <w:ind w:firstLineChars="515" w:firstLine="155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年笼式足球场建设项目任务分配名单</w:t>
      </w:r>
    </w:p>
    <w:p w:rsidR="006F7961" w:rsidRDefault="006F7961" w:rsidP="008A5947">
      <w:pPr>
        <w:spacing w:line="600" w:lineRule="exact"/>
        <w:ind w:firstLineChars="521" w:firstLine="1575"/>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年笼式篮球场建设项目任务分配名单</w:t>
      </w:r>
    </w:p>
    <w:p w:rsidR="006F7961" w:rsidRDefault="006F7961" w:rsidP="008A5947">
      <w:pPr>
        <w:spacing w:line="600" w:lineRule="exact"/>
        <w:ind w:firstLineChars="521" w:firstLine="1575"/>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年门球场建设项目任务分配名单</w:t>
      </w:r>
    </w:p>
    <w:p w:rsidR="006F7961" w:rsidRDefault="006F7961" w:rsidP="008A5947">
      <w:pPr>
        <w:spacing w:line="600" w:lineRule="exact"/>
        <w:ind w:firstLineChars="521" w:firstLine="1575"/>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场地基础建设施工方案</w:t>
      </w:r>
    </w:p>
    <w:p w:rsidR="006F7961" w:rsidRPr="006F7961" w:rsidRDefault="006F7961" w:rsidP="008A5947">
      <w:pPr>
        <w:spacing w:line="560" w:lineRule="exact"/>
        <w:ind w:leftChars="49" w:left="1454" w:hangingChars="450" w:hanging="1360"/>
        <w:jc w:val="left"/>
        <w:rPr>
          <w:rFonts w:ascii="Times New Roman" w:eastAsia="仿宋_GB2312" w:hAnsi="Times New Roman" w:cs="Times New Roman"/>
          <w:color w:val="000000"/>
          <w:sz w:val="32"/>
          <w:szCs w:val="32"/>
        </w:rPr>
      </w:pPr>
    </w:p>
    <w:p w:rsidR="00B81E68" w:rsidRDefault="00153997" w:rsidP="008A5947">
      <w:pPr>
        <w:spacing w:line="560" w:lineRule="exact"/>
        <w:ind w:firstLine="148"/>
        <w:jc w:val="left"/>
        <w:rPr>
          <w:rFonts w:ascii="仿宋_GB2312" w:eastAsia="仿宋_GB2312" w:hAnsi="Arial" w:cs="Arial"/>
          <w:color w:val="191919"/>
          <w:kern w:val="0"/>
          <w:sz w:val="32"/>
          <w:szCs w:val="32"/>
          <w:bdr w:val="none" w:sz="0" w:space="0" w:color="auto" w:frame="1"/>
        </w:rPr>
      </w:pPr>
      <w:r>
        <w:rPr>
          <w:rFonts w:ascii="仿宋_GB2312" w:eastAsia="仿宋_GB2312" w:hAnsi="Arial" w:cs="Arial" w:hint="eastAsia"/>
          <w:color w:val="191919"/>
          <w:kern w:val="0"/>
          <w:sz w:val="32"/>
          <w:szCs w:val="32"/>
          <w:bdr w:val="none" w:sz="0" w:space="0" w:color="auto" w:frame="1"/>
        </w:rPr>
        <w:t xml:space="preserve">                           </w:t>
      </w:r>
      <w:r w:rsidR="005D45E1">
        <w:rPr>
          <w:rFonts w:ascii="仿宋_GB2312" w:eastAsia="仿宋_GB2312" w:hAnsi="Arial" w:cs="Arial" w:hint="eastAsia"/>
          <w:color w:val="191919"/>
          <w:kern w:val="0"/>
          <w:sz w:val="32"/>
          <w:szCs w:val="32"/>
          <w:bdr w:val="none" w:sz="0" w:space="0" w:color="auto" w:frame="1"/>
        </w:rPr>
        <w:t xml:space="preserve">  </w:t>
      </w:r>
      <w:r w:rsidR="008B33EC">
        <w:rPr>
          <w:rFonts w:ascii="仿宋_GB2312" w:eastAsia="仿宋_GB2312" w:hAnsi="Arial" w:cs="Arial" w:hint="eastAsia"/>
          <w:color w:val="191919"/>
          <w:kern w:val="0"/>
          <w:sz w:val="32"/>
          <w:szCs w:val="32"/>
          <w:bdr w:val="none" w:sz="0" w:space="0" w:color="auto" w:frame="1"/>
        </w:rPr>
        <w:t xml:space="preserve">  </w:t>
      </w:r>
      <w:r w:rsidR="00B81E68">
        <w:rPr>
          <w:rFonts w:ascii="仿宋_GB2312" w:eastAsia="仿宋_GB2312" w:hAnsi="Arial" w:cs="Arial" w:hint="eastAsia"/>
          <w:color w:val="191919"/>
          <w:kern w:val="0"/>
          <w:sz w:val="32"/>
          <w:szCs w:val="32"/>
          <w:bdr w:val="none" w:sz="0" w:space="0" w:color="auto" w:frame="1"/>
        </w:rPr>
        <w:t xml:space="preserve">  </w:t>
      </w:r>
    </w:p>
    <w:p w:rsidR="00B81E68" w:rsidRDefault="00B81E68" w:rsidP="008A5947">
      <w:pPr>
        <w:spacing w:line="560" w:lineRule="exact"/>
        <w:ind w:firstLine="148"/>
        <w:jc w:val="left"/>
        <w:rPr>
          <w:rFonts w:ascii="仿宋_GB2312" w:eastAsia="仿宋_GB2312" w:hAnsi="Arial" w:cs="Arial"/>
          <w:color w:val="191919"/>
          <w:kern w:val="0"/>
          <w:sz w:val="32"/>
          <w:szCs w:val="32"/>
          <w:bdr w:val="none" w:sz="0" w:space="0" w:color="auto" w:frame="1"/>
        </w:rPr>
      </w:pPr>
    </w:p>
    <w:p w:rsidR="00B81E68" w:rsidRDefault="00B81E68" w:rsidP="008A5947">
      <w:pPr>
        <w:spacing w:line="560" w:lineRule="exact"/>
        <w:ind w:firstLine="148"/>
        <w:jc w:val="left"/>
        <w:rPr>
          <w:rFonts w:ascii="仿宋_GB2312" w:eastAsia="仿宋_GB2312" w:hAnsi="Arial" w:cs="Arial"/>
          <w:color w:val="191919"/>
          <w:kern w:val="0"/>
          <w:sz w:val="32"/>
          <w:szCs w:val="32"/>
          <w:bdr w:val="none" w:sz="0" w:space="0" w:color="auto" w:frame="1"/>
        </w:rPr>
      </w:pPr>
    </w:p>
    <w:p w:rsidR="00153997" w:rsidRDefault="00B81E68" w:rsidP="008A5947">
      <w:pPr>
        <w:spacing w:line="560" w:lineRule="exact"/>
        <w:ind w:firstLine="148"/>
        <w:jc w:val="left"/>
        <w:rPr>
          <w:rFonts w:ascii="仿宋_GB2312" w:eastAsia="仿宋_GB2312" w:hAnsi="Arial" w:cs="Arial"/>
          <w:color w:val="191919"/>
          <w:kern w:val="0"/>
          <w:sz w:val="32"/>
          <w:szCs w:val="32"/>
          <w:bdr w:val="none" w:sz="0" w:space="0" w:color="auto" w:frame="1"/>
        </w:rPr>
      </w:pPr>
      <w:r>
        <w:rPr>
          <w:rFonts w:ascii="仿宋_GB2312" w:eastAsia="仿宋_GB2312" w:hAnsi="Arial" w:cs="Arial" w:hint="eastAsia"/>
          <w:color w:val="191919"/>
          <w:kern w:val="0"/>
          <w:sz w:val="32"/>
          <w:szCs w:val="32"/>
          <w:bdr w:val="none" w:sz="0" w:space="0" w:color="auto" w:frame="1"/>
        </w:rPr>
        <w:t xml:space="preserve">                                        </w:t>
      </w:r>
      <w:r w:rsidR="00153997">
        <w:rPr>
          <w:rFonts w:ascii="仿宋_GB2312" w:eastAsia="仿宋_GB2312" w:hAnsi="Arial" w:cs="Arial" w:hint="eastAsia"/>
          <w:color w:val="191919"/>
          <w:kern w:val="0"/>
          <w:sz w:val="32"/>
          <w:szCs w:val="32"/>
          <w:bdr w:val="none" w:sz="0" w:space="0" w:color="auto" w:frame="1"/>
        </w:rPr>
        <w:t>泉州市体育局</w:t>
      </w:r>
    </w:p>
    <w:p w:rsidR="00153997" w:rsidRDefault="00153997" w:rsidP="008A5947">
      <w:pPr>
        <w:spacing w:line="560" w:lineRule="exact"/>
        <w:ind w:firstLine="148"/>
        <w:rPr>
          <w:rFonts w:ascii="仿宋_GB2312" w:eastAsia="仿宋_GB2312" w:hAnsi="Arial" w:cs="Arial"/>
          <w:color w:val="191919"/>
          <w:kern w:val="0"/>
          <w:sz w:val="32"/>
          <w:szCs w:val="32"/>
          <w:bdr w:val="none" w:sz="0" w:space="0" w:color="auto" w:frame="1"/>
        </w:rPr>
      </w:pPr>
      <w:r>
        <w:rPr>
          <w:rFonts w:ascii="仿宋_GB2312" w:eastAsia="仿宋_GB2312" w:hAnsi="Arial" w:cs="Arial" w:hint="eastAsia"/>
          <w:color w:val="191919"/>
          <w:kern w:val="0"/>
          <w:sz w:val="32"/>
          <w:szCs w:val="32"/>
          <w:bdr w:val="none" w:sz="0" w:space="0" w:color="auto" w:frame="1"/>
        </w:rPr>
        <w:t xml:space="preserve">                                   </w:t>
      </w:r>
      <w:r w:rsidR="008A5947">
        <w:rPr>
          <w:rFonts w:ascii="仿宋_GB2312" w:eastAsia="仿宋_GB2312" w:hAnsi="Arial" w:cs="Arial" w:hint="eastAsia"/>
          <w:color w:val="191919"/>
          <w:kern w:val="0"/>
          <w:sz w:val="32"/>
          <w:szCs w:val="32"/>
          <w:bdr w:val="none" w:sz="0" w:space="0" w:color="auto" w:frame="1"/>
        </w:rPr>
        <w:t xml:space="preserve">   </w:t>
      </w:r>
      <w:r>
        <w:rPr>
          <w:rFonts w:ascii="仿宋_GB2312" w:eastAsia="仿宋_GB2312" w:hAnsi="Arial" w:cs="Arial" w:hint="eastAsia"/>
          <w:color w:val="191919"/>
          <w:kern w:val="0"/>
          <w:sz w:val="32"/>
          <w:szCs w:val="32"/>
          <w:bdr w:val="none" w:sz="0" w:space="0" w:color="auto" w:frame="1"/>
        </w:rPr>
        <w:t>2019年</w:t>
      </w:r>
      <w:r w:rsidR="008A5947">
        <w:rPr>
          <w:rFonts w:ascii="仿宋_GB2312" w:eastAsia="仿宋_GB2312" w:hAnsi="Arial" w:cs="Arial" w:hint="eastAsia"/>
          <w:color w:val="191919"/>
          <w:kern w:val="0"/>
          <w:sz w:val="32"/>
          <w:szCs w:val="32"/>
          <w:bdr w:val="none" w:sz="0" w:space="0" w:color="auto" w:frame="1"/>
        </w:rPr>
        <w:t>4</w:t>
      </w:r>
      <w:r>
        <w:rPr>
          <w:rFonts w:ascii="仿宋_GB2312" w:eastAsia="仿宋_GB2312" w:hAnsi="Arial" w:cs="Arial" w:hint="eastAsia"/>
          <w:color w:val="191919"/>
          <w:kern w:val="0"/>
          <w:sz w:val="32"/>
          <w:szCs w:val="32"/>
          <w:bdr w:val="none" w:sz="0" w:space="0" w:color="auto" w:frame="1"/>
        </w:rPr>
        <w:t>月</w:t>
      </w:r>
      <w:r w:rsidR="00366390">
        <w:rPr>
          <w:rFonts w:ascii="仿宋_GB2312" w:eastAsia="仿宋_GB2312" w:hAnsi="Arial" w:cs="Arial" w:hint="eastAsia"/>
          <w:color w:val="191919"/>
          <w:kern w:val="0"/>
          <w:sz w:val="32"/>
          <w:szCs w:val="32"/>
          <w:bdr w:val="none" w:sz="0" w:space="0" w:color="auto" w:frame="1"/>
        </w:rPr>
        <w:t>29</w:t>
      </w:r>
      <w:r>
        <w:rPr>
          <w:rFonts w:ascii="仿宋_GB2312" w:eastAsia="仿宋_GB2312" w:hAnsi="Arial" w:cs="Arial" w:hint="eastAsia"/>
          <w:color w:val="191919"/>
          <w:kern w:val="0"/>
          <w:sz w:val="32"/>
          <w:szCs w:val="32"/>
          <w:bdr w:val="none" w:sz="0" w:space="0" w:color="auto" w:frame="1"/>
        </w:rPr>
        <w:t>日</w:t>
      </w:r>
    </w:p>
    <w:p w:rsidR="00591348" w:rsidRDefault="00591348" w:rsidP="008A5947">
      <w:pPr>
        <w:spacing w:line="560" w:lineRule="exact"/>
        <w:ind w:firstLineChars="200" w:firstLine="605"/>
        <w:rPr>
          <w:rFonts w:ascii="仿宋_GB2312" w:eastAsia="仿宋_GB2312" w:hAnsi="仿宋_GB2312" w:cs="仿宋_GB2312"/>
          <w:kern w:val="10"/>
          <w:sz w:val="32"/>
          <w:szCs w:val="32"/>
        </w:rPr>
      </w:pPr>
      <w:r>
        <w:rPr>
          <w:rFonts w:ascii="仿宋_GB2312" w:eastAsia="仿宋_GB2312" w:hAnsi="仿宋_GB2312" w:cs="仿宋_GB2312" w:hint="eastAsia"/>
          <w:kern w:val="10"/>
          <w:sz w:val="32"/>
          <w:szCs w:val="32"/>
        </w:rPr>
        <w:t>（此件主动公开）</w:t>
      </w:r>
    </w:p>
    <w:p w:rsidR="00591348" w:rsidRDefault="00591348" w:rsidP="008A5947">
      <w:pPr>
        <w:spacing w:line="560" w:lineRule="exact"/>
        <w:ind w:firstLineChars="200" w:firstLine="605"/>
        <w:rPr>
          <w:rFonts w:ascii="仿宋_GB2312" w:eastAsia="仿宋_GB2312" w:hAnsi="仿宋_GB2312" w:cs="仿宋_GB2312"/>
          <w:kern w:val="10"/>
          <w:sz w:val="32"/>
          <w:szCs w:val="32"/>
        </w:rPr>
      </w:pPr>
    </w:p>
    <w:p w:rsidR="00591348" w:rsidRDefault="00591348" w:rsidP="008A5947">
      <w:pPr>
        <w:spacing w:line="560" w:lineRule="exact"/>
        <w:ind w:firstLineChars="200" w:firstLine="605"/>
        <w:rPr>
          <w:rFonts w:ascii="仿宋_GB2312" w:eastAsia="仿宋_GB2312" w:hAnsi="仿宋_GB2312" w:cs="仿宋_GB2312"/>
          <w:kern w:val="10"/>
          <w:sz w:val="32"/>
          <w:szCs w:val="32"/>
        </w:rPr>
      </w:pPr>
    </w:p>
    <w:p w:rsidR="00591348" w:rsidRDefault="00591348" w:rsidP="008A5947">
      <w:pPr>
        <w:spacing w:line="560" w:lineRule="exact"/>
        <w:ind w:firstLineChars="200" w:firstLine="605"/>
        <w:rPr>
          <w:rFonts w:ascii="仿宋_GB2312" w:eastAsia="仿宋_GB2312" w:hAnsi="仿宋_GB2312" w:cs="仿宋_GB2312"/>
          <w:kern w:val="10"/>
          <w:sz w:val="32"/>
          <w:szCs w:val="32"/>
        </w:rPr>
      </w:pPr>
    </w:p>
    <w:p w:rsidR="00591348" w:rsidRDefault="00591348" w:rsidP="008A5947">
      <w:pPr>
        <w:spacing w:line="560" w:lineRule="exact"/>
        <w:ind w:firstLineChars="200" w:firstLine="605"/>
        <w:rPr>
          <w:rFonts w:ascii="仿宋_GB2312" w:eastAsia="仿宋_GB2312" w:hAnsi="仿宋_GB2312" w:cs="仿宋_GB2312"/>
          <w:kern w:val="10"/>
          <w:sz w:val="32"/>
          <w:szCs w:val="32"/>
        </w:rPr>
      </w:pPr>
    </w:p>
    <w:p w:rsidR="008A5947" w:rsidRDefault="008A5947" w:rsidP="008A5947">
      <w:pPr>
        <w:spacing w:line="560" w:lineRule="exact"/>
        <w:ind w:firstLineChars="200" w:firstLine="605"/>
        <w:rPr>
          <w:rFonts w:ascii="仿宋_GB2312" w:eastAsia="仿宋_GB2312" w:hAnsi="仿宋_GB2312" w:cs="仿宋_GB2312"/>
          <w:kern w:val="10"/>
          <w:sz w:val="32"/>
          <w:szCs w:val="32"/>
        </w:rPr>
      </w:pPr>
    </w:p>
    <w:p w:rsidR="008A5947" w:rsidRDefault="008A5947" w:rsidP="008A5947">
      <w:pPr>
        <w:spacing w:line="560" w:lineRule="exact"/>
        <w:ind w:firstLineChars="200" w:firstLine="605"/>
        <w:rPr>
          <w:rFonts w:ascii="仿宋_GB2312" w:eastAsia="仿宋_GB2312" w:hAnsi="仿宋_GB2312" w:cs="仿宋_GB2312"/>
          <w:kern w:val="10"/>
          <w:sz w:val="32"/>
          <w:szCs w:val="32"/>
        </w:rPr>
      </w:pPr>
    </w:p>
    <w:p w:rsidR="008A5947" w:rsidRDefault="008A5947" w:rsidP="008A5947">
      <w:pPr>
        <w:spacing w:line="560" w:lineRule="exact"/>
        <w:ind w:firstLineChars="200" w:firstLine="605"/>
        <w:rPr>
          <w:rFonts w:ascii="仿宋_GB2312" w:eastAsia="仿宋_GB2312" w:hAnsi="仿宋_GB2312" w:cs="仿宋_GB2312"/>
          <w:kern w:val="10"/>
          <w:sz w:val="32"/>
          <w:szCs w:val="32"/>
        </w:rPr>
      </w:pPr>
    </w:p>
    <w:p w:rsidR="008A5947" w:rsidRDefault="008A5947" w:rsidP="008A5947">
      <w:pPr>
        <w:spacing w:line="560" w:lineRule="exact"/>
        <w:ind w:firstLineChars="200" w:firstLine="605"/>
        <w:rPr>
          <w:rFonts w:ascii="仿宋_GB2312" w:eastAsia="仿宋_GB2312" w:hAnsi="仿宋_GB2312" w:cs="仿宋_GB2312"/>
          <w:kern w:val="10"/>
          <w:sz w:val="32"/>
          <w:szCs w:val="32"/>
        </w:rPr>
      </w:pPr>
    </w:p>
    <w:p w:rsidR="008A5947" w:rsidRDefault="008A5947" w:rsidP="008A5947">
      <w:pPr>
        <w:spacing w:line="560" w:lineRule="exact"/>
        <w:ind w:firstLineChars="200" w:firstLine="605"/>
        <w:rPr>
          <w:rFonts w:ascii="仿宋_GB2312" w:eastAsia="仿宋_GB2312" w:hAnsi="仿宋_GB2312" w:cs="仿宋_GB2312" w:hint="eastAsia"/>
          <w:kern w:val="10"/>
          <w:sz w:val="32"/>
          <w:szCs w:val="32"/>
        </w:rPr>
      </w:pPr>
    </w:p>
    <w:p w:rsidR="00CC5E81" w:rsidRDefault="00CC5E81" w:rsidP="008A5947">
      <w:pPr>
        <w:spacing w:line="560" w:lineRule="exact"/>
        <w:ind w:firstLineChars="200" w:firstLine="605"/>
        <w:rPr>
          <w:rFonts w:ascii="仿宋_GB2312" w:eastAsia="仿宋_GB2312" w:hAnsi="仿宋_GB2312" w:cs="仿宋_GB2312" w:hint="eastAsia"/>
          <w:kern w:val="10"/>
          <w:sz w:val="32"/>
          <w:szCs w:val="32"/>
        </w:rPr>
      </w:pPr>
    </w:p>
    <w:p w:rsidR="00591348" w:rsidRDefault="00F404DF" w:rsidP="008A5947">
      <w:pPr>
        <w:ind w:left="907" w:hangingChars="300" w:hanging="907"/>
        <w:rPr>
          <w:rFonts w:ascii="仿宋_GB2312" w:eastAsia="仿宋_GB2312" w:hAnsi="仿宋_GB2312" w:cs="仿宋_GB2312"/>
          <w:kern w:val="10"/>
          <w:sz w:val="32"/>
          <w:szCs w:val="32"/>
        </w:rPr>
      </w:pPr>
      <w:r>
        <w:rPr>
          <w:rFonts w:ascii="仿宋_GB2312" w:eastAsia="仿宋_GB2312" w:hAnsi="仿宋_GB2312" w:cs="仿宋_GB2312"/>
          <w:noProof/>
          <w:kern w:val="10"/>
          <w:sz w:val="32"/>
          <w:szCs w:val="32"/>
        </w:rPr>
        <w:pict>
          <v:shapetype id="_x0000_t32" coordsize="21600,21600" o:spt="32" o:oned="t" path="m,l21600,21600e" filled="f">
            <v:path arrowok="t" fillok="f" o:connecttype="none"/>
            <o:lock v:ext="edit" shapetype="t"/>
          </v:shapetype>
          <v:shape id="_x0000_s2051" type="#_x0000_t32" style="position:absolute;left:0;text-align:left;margin-left:-5.1pt;margin-top:30.85pt;width:459.7pt;height:0;z-index:251661312" o:connectortype="straight"/>
        </w:pict>
      </w:r>
      <w:r>
        <w:rPr>
          <w:rFonts w:ascii="仿宋_GB2312" w:eastAsia="仿宋_GB2312" w:hAnsi="仿宋_GB2312" w:cs="仿宋_GB2312"/>
          <w:noProof/>
          <w:kern w:val="10"/>
          <w:sz w:val="32"/>
          <w:szCs w:val="32"/>
        </w:rPr>
        <w:pict>
          <v:shape id="_x0000_s2050" type="#_x0000_t32" style="position:absolute;left:0;text-align:left;margin-left:-5.1pt;margin-top:.85pt;width:459.7pt;height:0;z-index:251660288" o:connectortype="straight"/>
        </w:pict>
      </w:r>
      <w:r w:rsidR="00591348">
        <w:rPr>
          <w:rFonts w:ascii="仿宋_GB2312" w:eastAsia="仿宋_GB2312" w:hAnsi="仿宋_GB2312" w:cs="仿宋_GB2312" w:hint="eastAsia"/>
          <w:kern w:val="10"/>
          <w:sz w:val="32"/>
          <w:szCs w:val="32"/>
        </w:rPr>
        <w:t xml:space="preserve">泉州市体育局办公室               </w:t>
      </w:r>
      <w:r w:rsidR="008A5947">
        <w:rPr>
          <w:rFonts w:ascii="仿宋_GB2312" w:eastAsia="仿宋_GB2312" w:hAnsi="仿宋_GB2312" w:cs="仿宋_GB2312" w:hint="eastAsia"/>
          <w:kern w:val="10"/>
          <w:sz w:val="32"/>
          <w:szCs w:val="32"/>
        </w:rPr>
        <w:t xml:space="preserve">      </w:t>
      </w:r>
      <w:r w:rsidR="00591348">
        <w:rPr>
          <w:rFonts w:ascii="仿宋_GB2312" w:eastAsia="仿宋_GB2312" w:hAnsi="仿宋_GB2312" w:cs="仿宋_GB2312" w:hint="eastAsia"/>
          <w:kern w:val="10"/>
          <w:sz w:val="32"/>
          <w:szCs w:val="32"/>
        </w:rPr>
        <w:t>2019年</w:t>
      </w:r>
      <w:r w:rsidR="008A5947">
        <w:rPr>
          <w:rFonts w:ascii="仿宋_GB2312" w:eastAsia="仿宋_GB2312" w:hAnsi="仿宋_GB2312" w:cs="仿宋_GB2312" w:hint="eastAsia"/>
          <w:kern w:val="10"/>
          <w:sz w:val="32"/>
          <w:szCs w:val="32"/>
        </w:rPr>
        <w:t>4</w:t>
      </w:r>
      <w:r w:rsidR="00591348">
        <w:rPr>
          <w:rFonts w:ascii="仿宋_GB2312" w:eastAsia="仿宋_GB2312" w:hAnsi="仿宋_GB2312" w:cs="仿宋_GB2312" w:hint="eastAsia"/>
          <w:kern w:val="10"/>
          <w:sz w:val="32"/>
          <w:szCs w:val="32"/>
        </w:rPr>
        <w:t>月</w:t>
      </w:r>
      <w:r w:rsidR="00366390">
        <w:rPr>
          <w:rFonts w:ascii="仿宋_GB2312" w:eastAsia="仿宋_GB2312" w:hAnsi="仿宋_GB2312" w:cs="仿宋_GB2312" w:hint="eastAsia"/>
          <w:kern w:val="10"/>
          <w:sz w:val="32"/>
          <w:szCs w:val="32"/>
        </w:rPr>
        <w:t>29</w:t>
      </w:r>
      <w:r w:rsidR="00591348">
        <w:rPr>
          <w:rFonts w:ascii="仿宋_GB2312" w:eastAsia="仿宋_GB2312" w:hAnsi="仿宋_GB2312" w:cs="仿宋_GB2312" w:hint="eastAsia"/>
          <w:kern w:val="10"/>
          <w:sz w:val="32"/>
          <w:szCs w:val="32"/>
        </w:rPr>
        <w:t>日印发</w:t>
      </w:r>
    </w:p>
    <w:p w:rsidR="006F7961" w:rsidRDefault="006F7961" w:rsidP="008A5947">
      <w:pPr>
        <w:widowControl/>
        <w:pBdr>
          <w:top w:val="none" w:sz="0" w:space="1" w:color="auto"/>
          <w:left w:val="none" w:sz="0" w:space="4" w:color="auto"/>
          <w:bottom w:val="none" w:sz="0" w:space="1" w:color="auto"/>
          <w:right w:val="none" w:sz="0" w:space="4" w:color="auto"/>
        </w:pBdr>
        <w:ind w:firstLine="129"/>
        <w:jc w:val="left"/>
        <w:rPr>
          <w:rFonts w:ascii="宋体" w:eastAsia="黑体" w:cs="宋体"/>
          <w:color w:val="000000"/>
          <w:sz w:val="28"/>
          <w:szCs w:val="28"/>
        </w:rPr>
      </w:pPr>
      <w:r>
        <w:rPr>
          <w:rFonts w:ascii="黑体" w:eastAsia="黑体" w:cs="黑体" w:hint="eastAsia"/>
          <w:color w:val="000000"/>
          <w:kern w:val="0"/>
          <w:sz w:val="28"/>
          <w:szCs w:val="28"/>
        </w:rPr>
        <w:lastRenderedPageBreak/>
        <w:t>附件1</w:t>
      </w:r>
    </w:p>
    <w:p w:rsidR="006F7961" w:rsidRDefault="006F7961" w:rsidP="008A5947">
      <w:pPr>
        <w:widowControl/>
        <w:pBdr>
          <w:top w:val="none" w:sz="0" w:space="1" w:color="auto"/>
          <w:left w:val="none" w:sz="0" w:space="4" w:color="auto"/>
          <w:bottom w:val="none" w:sz="0" w:space="1" w:color="auto"/>
          <w:right w:val="none" w:sz="0" w:space="4" w:color="auto"/>
        </w:pBdr>
        <w:ind w:firstLine="168"/>
        <w:jc w:val="center"/>
        <w:rPr>
          <w:rFonts w:ascii="方正小标宋简体" w:eastAsia="方正小标宋简体" w:cs="方正小标宋简体"/>
          <w:color w:val="000000"/>
          <w:kern w:val="0"/>
          <w:sz w:val="36"/>
          <w:szCs w:val="36"/>
        </w:rPr>
      </w:pPr>
      <w:r>
        <w:rPr>
          <w:rFonts w:ascii="方正小标宋简体" w:eastAsia="方正小标宋简体" w:cs="方正小标宋简体" w:hint="eastAsia"/>
          <w:color w:val="000000"/>
          <w:kern w:val="0"/>
          <w:sz w:val="36"/>
          <w:szCs w:val="36"/>
        </w:rPr>
        <w:t>2019年多功能运动场建设项目任务分配名单</w:t>
      </w:r>
    </w:p>
    <w:tbl>
      <w:tblPr>
        <w:tblW w:w="0" w:type="auto"/>
        <w:jc w:val="center"/>
        <w:tblLayout w:type="fixed"/>
        <w:tblCellMar>
          <w:top w:w="15" w:type="dxa"/>
          <w:left w:w="15" w:type="dxa"/>
          <w:bottom w:w="15" w:type="dxa"/>
          <w:right w:w="15" w:type="dxa"/>
        </w:tblCellMar>
        <w:tblLook w:val="0000"/>
      </w:tblPr>
      <w:tblGrid>
        <w:gridCol w:w="779"/>
        <w:gridCol w:w="2906"/>
        <w:gridCol w:w="4989"/>
      </w:tblGrid>
      <w:tr w:rsidR="006F7961" w:rsidTr="008A5947">
        <w:trPr>
          <w:trHeight w:val="851"/>
          <w:jc w:val="center"/>
        </w:trPr>
        <w:tc>
          <w:tcPr>
            <w:tcW w:w="77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widowControl/>
              <w:spacing w:line="400" w:lineRule="exact"/>
              <w:ind w:firstLine="129"/>
              <w:jc w:val="center"/>
              <w:textAlignment w:val="center"/>
              <w:rPr>
                <w:rFonts w:ascii="Times New Roman" w:eastAsia="仿宋_GB2312" w:hAnsi="Times New Roman" w:cs="Times New Roman"/>
                <w:b/>
                <w:color w:val="000000"/>
                <w:sz w:val="28"/>
                <w:szCs w:val="28"/>
              </w:rPr>
            </w:pPr>
            <w:r>
              <w:rPr>
                <w:rFonts w:ascii="Times New Roman" w:eastAsia="仿宋_GB2312" w:hAnsi="Times New Roman" w:cs="Times New Roman"/>
                <w:b/>
                <w:color w:val="000000"/>
                <w:kern w:val="0"/>
                <w:sz w:val="28"/>
                <w:szCs w:val="28"/>
              </w:rPr>
              <w:t>序号</w:t>
            </w:r>
          </w:p>
        </w:tc>
        <w:tc>
          <w:tcPr>
            <w:tcW w:w="2906"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widowControl/>
              <w:spacing w:line="400" w:lineRule="exact"/>
              <w:ind w:firstLine="129"/>
              <w:jc w:val="center"/>
              <w:textAlignment w:val="center"/>
              <w:rPr>
                <w:rFonts w:ascii="Times New Roman" w:eastAsia="仿宋_GB2312" w:hAnsi="Times New Roman" w:cs="Times New Roman"/>
                <w:b/>
                <w:color w:val="000000"/>
                <w:sz w:val="28"/>
                <w:szCs w:val="28"/>
              </w:rPr>
            </w:pPr>
            <w:r>
              <w:rPr>
                <w:rFonts w:ascii="Times New Roman" w:eastAsia="仿宋_GB2312" w:hAnsi="Times New Roman" w:cs="Times New Roman"/>
                <w:b/>
                <w:color w:val="000000"/>
                <w:kern w:val="0"/>
                <w:sz w:val="28"/>
                <w:szCs w:val="28"/>
              </w:rPr>
              <w:t>县（市区）</w:t>
            </w:r>
          </w:p>
        </w:tc>
        <w:tc>
          <w:tcPr>
            <w:tcW w:w="498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widowControl/>
              <w:spacing w:line="400" w:lineRule="exact"/>
              <w:ind w:firstLine="129"/>
              <w:jc w:val="center"/>
              <w:textAlignment w:val="center"/>
              <w:rPr>
                <w:rFonts w:ascii="Times New Roman" w:eastAsia="仿宋_GB2312" w:hAnsi="Times New Roman" w:cs="Times New Roman"/>
                <w:b/>
                <w:color w:val="000000"/>
                <w:sz w:val="28"/>
                <w:szCs w:val="28"/>
              </w:rPr>
            </w:pPr>
            <w:r>
              <w:rPr>
                <w:rFonts w:ascii="Times New Roman" w:eastAsia="仿宋_GB2312" w:hAnsi="Times New Roman" w:cs="Times New Roman"/>
                <w:b/>
                <w:color w:val="000000"/>
                <w:kern w:val="0"/>
                <w:sz w:val="28"/>
                <w:szCs w:val="28"/>
              </w:rPr>
              <w:t>社区（村）</w:t>
            </w:r>
          </w:p>
        </w:tc>
      </w:tr>
      <w:tr w:rsidR="006F7961" w:rsidTr="008A5947">
        <w:trPr>
          <w:trHeight w:val="851"/>
          <w:jc w:val="center"/>
        </w:trPr>
        <w:tc>
          <w:tcPr>
            <w:tcW w:w="77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p>
        </w:tc>
        <w:tc>
          <w:tcPr>
            <w:tcW w:w="2906"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泉港区</w:t>
            </w:r>
          </w:p>
        </w:tc>
        <w:tc>
          <w:tcPr>
            <w:tcW w:w="498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前黄镇后张村</w:t>
            </w:r>
          </w:p>
        </w:tc>
      </w:tr>
      <w:tr w:rsidR="006F7961" w:rsidTr="008A5947">
        <w:trPr>
          <w:trHeight w:val="851"/>
          <w:jc w:val="center"/>
        </w:trPr>
        <w:tc>
          <w:tcPr>
            <w:tcW w:w="77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2906"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南安市</w:t>
            </w:r>
          </w:p>
        </w:tc>
        <w:tc>
          <w:tcPr>
            <w:tcW w:w="498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洪</w:t>
            </w:r>
            <w:proofErr w:type="gramStart"/>
            <w:r>
              <w:rPr>
                <w:rFonts w:ascii="Times New Roman" w:eastAsia="仿宋_GB2312" w:hAnsi="Times New Roman" w:cs="Times New Roman"/>
                <w:sz w:val="28"/>
                <w:szCs w:val="28"/>
              </w:rPr>
              <w:t>濑</w:t>
            </w:r>
            <w:proofErr w:type="gramEnd"/>
            <w:r>
              <w:rPr>
                <w:rFonts w:ascii="Times New Roman" w:eastAsia="仿宋_GB2312" w:hAnsi="Times New Roman" w:cs="Times New Roman"/>
                <w:sz w:val="28"/>
                <w:szCs w:val="28"/>
              </w:rPr>
              <w:t>镇</w:t>
            </w:r>
            <w:proofErr w:type="gramStart"/>
            <w:r>
              <w:rPr>
                <w:rFonts w:ascii="Times New Roman" w:eastAsia="仿宋_GB2312" w:hAnsi="Times New Roman" w:cs="Times New Roman"/>
                <w:sz w:val="28"/>
                <w:szCs w:val="28"/>
              </w:rPr>
              <w:t>跃进村</w:t>
            </w:r>
            <w:proofErr w:type="gramEnd"/>
          </w:p>
        </w:tc>
      </w:tr>
      <w:tr w:rsidR="006F7961" w:rsidTr="008A5947">
        <w:trPr>
          <w:trHeight w:val="851"/>
          <w:jc w:val="center"/>
        </w:trPr>
        <w:tc>
          <w:tcPr>
            <w:tcW w:w="77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p>
        </w:tc>
        <w:tc>
          <w:tcPr>
            <w:tcW w:w="2906"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南安市</w:t>
            </w:r>
          </w:p>
        </w:tc>
        <w:tc>
          <w:tcPr>
            <w:tcW w:w="498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洪梅镇三梅</w:t>
            </w:r>
            <w:proofErr w:type="gramEnd"/>
            <w:r>
              <w:rPr>
                <w:rFonts w:ascii="Times New Roman" w:eastAsia="仿宋_GB2312" w:hAnsi="Times New Roman" w:cs="Times New Roman"/>
                <w:sz w:val="28"/>
                <w:szCs w:val="28"/>
              </w:rPr>
              <w:t>村</w:t>
            </w:r>
          </w:p>
        </w:tc>
      </w:tr>
      <w:tr w:rsidR="006F7961" w:rsidTr="008A5947">
        <w:trPr>
          <w:trHeight w:val="851"/>
          <w:jc w:val="center"/>
        </w:trPr>
        <w:tc>
          <w:tcPr>
            <w:tcW w:w="77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p>
        </w:tc>
        <w:tc>
          <w:tcPr>
            <w:tcW w:w="2906"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南安市</w:t>
            </w:r>
          </w:p>
        </w:tc>
        <w:tc>
          <w:tcPr>
            <w:tcW w:w="498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美林街道邱洋村</w:t>
            </w:r>
          </w:p>
        </w:tc>
      </w:tr>
      <w:tr w:rsidR="006F7961" w:rsidTr="008A5947">
        <w:trPr>
          <w:trHeight w:val="851"/>
          <w:jc w:val="center"/>
        </w:trPr>
        <w:tc>
          <w:tcPr>
            <w:tcW w:w="77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p>
        </w:tc>
        <w:tc>
          <w:tcPr>
            <w:tcW w:w="2906"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南安市</w:t>
            </w:r>
          </w:p>
        </w:tc>
        <w:tc>
          <w:tcPr>
            <w:tcW w:w="498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洪</w:t>
            </w:r>
            <w:proofErr w:type="gramStart"/>
            <w:r>
              <w:rPr>
                <w:rFonts w:ascii="Times New Roman" w:eastAsia="仿宋_GB2312" w:hAnsi="Times New Roman" w:cs="Times New Roman"/>
                <w:sz w:val="28"/>
                <w:szCs w:val="28"/>
              </w:rPr>
              <w:t>濑</w:t>
            </w:r>
            <w:proofErr w:type="gramEnd"/>
            <w:r>
              <w:rPr>
                <w:rFonts w:ascii="Times New Roman" w:eastAsia="仿宋_GB2312" w:hAnsi="Times New Roman" w:cs="Times New Roman"/>
                <w:sz w:val="28"/>
                <w:szCs w:val="28"/>
              </w:rPr>
              <w:t>镇</w:t>
            </w:r>
            <w:proofErr w:type="gramStart"/>
            <w:r>
              <w:rPr>
                <w:rFonts w:ascii="Times New Roman" w:eastAsia="仿宋_GB2312" w:hAnsi="Times New Roman" w:cs="Times New Roman"/>
                <w:sz w:val="28"/>
                <w:szCs w:val="28"/>
              </w:rPr>
              <w:t>厝</w:t>
            </w:r>
            <w:proofErr w:type="gramEnd"/>
            <w:r>
              <w:rPr>
                <w:rFonts w:ascii="Times New Roman" w:eastAsia="仿宋_GB2312" w:hAnsi="Times New Roman" w:cs="Times New Roman"/>
                <w:sz w:val="28"/>
                <w:szCs w:val="28"/>
              </w:rPr>
              <w:t>斗村</w:t>
            </w:r>
          </w:p>
        </w:tc>
      </w:tr>
      <w:tr w:rsidR="006F7961" w:rsidTr="008A5947">
        <w:trPr>
          <w:trHeight w:val="851"/>
          <w:jc w:val="center"/>
        </w:trPr>
        <w:tc>
          <w:tcPr>
            <w:tcW w:w="77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p>
        </w:tc>
        <w:tc>
          <w:tcPr>
            <w:tcW w:w="2906"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南安市</w:t>
            </w:r>
          </w:p>
        </w:tc>
        <w:tc>
          <w:tcPr>
            <w:tcW w:w="498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洪</w:t>
            </w:r>
            <w:proofErr w:type="gramStart"/>
            <w:r>
              <w:rPr>
                <w:rFonts w:ascii="Times New Roman" w:eastAsia="仿宋_GB2312" w:hAnsi="Times New Roman" w:cs="Times New Roman"/>
                <w:sz w:val="28"/>
                <w:szCs w:val="28"/>
              </w:rPr>
              <w:t>濑</w:t>
            </w:r>
            <w:proofErr w:type="gramEnd"/>
            <w:r>
              <w:rPr>
                <w:rFonts w:ascii="Times New Roman" w:eastAsia="仿宋_GB2312" w:hAnsi="Times New Roman" w:cs="Times New Roman"/>
                <w:sz w:val="28"/>
                <w:szCs w:val="28"/>
              </w:rPr>
              <w:t>镇大洋村</w:t>
            </w:r>
          </w:p>
        </w:tc>
      </w:tr>
      <w:tr w:rsidR="006F7961" w:rsidTr="008A5947">
        <w:trPr>
          <w:trHeight w:val="851"/>
          <w:jc w:val="center"/>
        </w:trPr>
        <w:tc>
          <w:tcPr>
            <w:tcW w:w="77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w:t>
            </w:r>
          </w:p>
        </w:tc>
        <w:tc>
          <w:tcPr>
            <w:tcW w:w="2906"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安溪县</w:t>
            </w:r>
          </w:p>
        </w:tc>
        <w:tc>
          <w:tcPr>
            <w:tcW w:w="498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蓬莱镇联盟村</w:t>
            </w:r>
          </w:p>
        </w:tc>
      </w:tr>
      <w:tr w:rsidR="006F7961" w:rsidTr="008A5947">
        <w:trPr>
          <w:trHeight w:val="851"/>
          <w:jc w:val="center"/>
        </w:trPr>
        <w:tc>
          <w:tcPr>
            <w:tcW w:w="77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8</w:t>
            </w:r>
          </w:p>
        </w:tc>
        <w:tc>
          <w:tcPr>
            <w:tcW w:w="2906"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安溪县</w:t>
            </w:r>
          </w:p>
        </w:tc>
        <w:tc>
          <w:tcPr>
            <w:tcW w:w="498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湖上乡沙堤村</w:t>
            </w:r>
          </w:p>
        </w:tc>
      </w:tr>
      <w:tr w:rsidR="006F7961" w:rsidTr="008A5947">
        <w:trPr>
          <w:trHeight w:val="851"/>
          <w:jc w:val="center"/>
        </w:trPr>
        <w:tc>
          <w:tcPr>
            <w:tcW w:w="77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9</w:t>
            </w:r>
          </w:p>
        </w:tc>
        <w:tc>
          <w:tcPr>
            <w:tcW w:w="2906"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安溪县</w:t>
            </w:r>
          </w:p>
        </w:tc>
        <w:tc>
          <w:tcPr>
            <w:tcW w:w="498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蓬莱镇联中村</w:t>
            </w:r>
          </w:p>
        </w:tc>
      </w:tr>
      <w:tr w:rsidR="006F7961" w:rsidTr="008A5947">
        <w:trPr>
          <w:trHeight w:val="851"/>
          <w:jc w:val="center"/>
        </w:trPr>
        <w:tc>
          <w:tcPr>
            <w:tcW w:w="77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w:t>
            </w:r>
          </w:p>
        </w:tc>
        <w:tc>
          <w:tcPr>
            <w:tcW w:w="2906"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安溪县</w:t>
            </w:r>
          </w:p>
        </w:tc>
        <w:tc>
          <w:tcPr>
            <w:tcW w:w="498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祥</w:t>
            </w:r>
            <w:proofErr w:type="gramEnd"/>
            <w:r>
              <w:rPr>
                <w:rFonts w:ascii="Times New Roman" w:eastAsia="仿宋_GB2312" w:hAnsi="Times New Roman" w:cs="Times New Roman"/>
                <w:sz w:val="28"/>
                <w:szCs w:val="28"/>
              </w:rPr>
              <w:t>华乡祥华村</w:t>
            </w:r>
          </w:p>
        </w:tc>
      </w:tr>
      <w:tr w:rsidR="006F7961" w:rsidTr="008A5947">
        <w:trPr>
          <w:trHeight w:val="851"/>
          <w:jc w:val="center"/>
        </w:trPr>
        <w:tc>
          <w:tcPr>
            <w:tcW w:w="77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11</w:t>
            </w:r>
          </w:p>
        </w:tc>
        <w:tc>
          <w:tcPr>
            <w:tcW w:w="2906"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永春县</w:t>
            </w:r>
          </w:p>
        </w:tc>
        <w:tc>
          <w:tcPr>
            <w:tcW w:w="4989" w:type="dxa"/>
            <w:tcBorders>
              <w:top w:val="single" w:sz="4" w:space="0" w:color="auto"/>
              <w:left w:val="single" w:sz="4" w:space="0" w:color="auto"/>
              <w:bottom w:val="single" w:sz="4" w:space="0" w:color="auto"/>
              <w:right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桂洋镇壶永</w:t>
            </w:r>
            <w:proofErr w:type="gramEnd"/>
            <w:r>
              <w:rPr>
                <w:rFonts w:ascii="Times New Roman" w:eastAsia="仿宋_GB2312" w:hAnsi="Times New Roman" w:cs="Times New Roman"/>
                <w:sz w:val="28"/>
                <w:szCs w:val="28"/>
              </w:rPr>
              <w:t>村</w:t>
            </w:r>
          </w:p>
        </w:tc>
      </w:tr>
      <w:tr w:rsidR="006F7961" w:rsidTr="008A59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51"/>
          <w:jc w:val="center"/>
        </w:trPr>
        <w:tc>
          <w:tcPr>
            <w:tcW w:w="779" w:type="dxa"/>
            <w:tcBorders>
              <w:top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12</w:t>
            </w:r>
          </w:p>
        </w:tc>
        <w:tc>
          <w:tcPr>
            <w:tcW w:w="2906" w:type="dxa"/>
            <w:tcBorders>
              <w:top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德化县</w:t>
            </w:r>
          </w:p>
        </w:tc>
        <w:tc>
          <w:tcPr>
            <w:tcW w:w="4989" w:type="dxa"/>
            <w:tcBorders>
              <w:top w:val="single" w:sz="4" w:space="0" w:color="auto"/>
            </w:tcBorders>
            <w:vAlign w:val="center"/>
          </w:tcPr>
          <w:p w:rsidR="006F7961" w:rsidRDefault="006F7961"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龙浔镇英山村</w:t>
            </w:r>
          </w:p>
        </w:tc>
      </w:tr>
    </w:tbl>
    <w:p w:rsidR="00FC332D" w:rsidRDefault="00FC332D" w:rsidP="008A5947">
      <w:pPr>
        <w:widowControl/>
        <w:pBdr>
          <w:top w:val="none" w:sz="0" w:space="1" w:color="auto"/>
          <w:left w:val="none" w:sz="0" w:space="4" w:color="auto"/>
          <w:bottom w:val="none" w:sz="0" w:space="1" w:color="auto"/>
          <w:right w:val="none" w:sz="0" w:space="4" w:color="auto"/>
        </w:pBdr>
        <w:ind w:firstLine="148"/>
        <w:rPr>
          <w:rFonts w:ascii="黑体" w:eastAsia="黑体" w:hAnsi="黑体" w:cs="黑体"/>
          <w:color w:val="000000"/>
          <w:sz w:val="32"/>
          <w:szCs w:val="32"/>
        </w:rPr>
      </w:pPr>
    </w:p>
    <w:p w:rsidR="00770DFD" w:rsidRDefault="00770DFD" w:rsidP="008A5947">
      <w:pPr>
        <w:widowControl/>
        <w:pBdr>
          <w:top w:val="none" w:sz="0" w:space="1" w:color="auto"/>
          <w:left w:val="none" w:sz="0" w:space="4" w:color="auto"/>
          <w:bottom w:val="none" w:sz="0" w:space="1" w:color="auto"/>
          <w:right w:val="none" w:sz="0" w:space="4" w:color="auto"/>
        </w:pBdr>
        <w:ind w:firstLine="148"/>
        <w:rPr>
          <w:rFonts w:ascii="黑体" w:eastAsia="黑体" w:hAnsi="黑体" w:cs="黑体"/>
          <w:color w:val="000000"/>
          <w:sz w:val="32"/>
          <w:szCs w:val="32"/>
        </w:rPr>
      </w:pPr>
      <w:r>
        <w:rPr>
          <w:rFonts w:ascii="黑体" w:eastAsia="黑体" w:hAnsi="黑体" w:cs="黑体" w:hint="eastAsia"/>
          <w:color w:val="000000"/>
          <w:sz w:val="32"/>
          <w:szCs w:val="32"/>
        </w:rPr>
        <w:lastRenderedPageBreak/>
        <w:t>附件2</w:t>
      </w:r>
    </w:p>
    <w:p w:rsidR="00770DFD" w:rsidRDefault="00770DFD" w:rsidP="008A5947">
      <w:pPr>
        <w:widowControl/>
        <w:pBdr>
          <w:top w:val="none" w:sz="0" w:space="1" w:color="auto"/>
          <w:left w:val="none" w:sz="0" w:space="4" w:color="auto"/>
          <w:bottom w:val="none" w:sz="0" w:space="1" w:color="auto"/>
          <w:right w:val="none" w:sz="0" w:space="4" w:color="auto"/>
        </w:pBdr>
        <w:ind w:firstLine="168"/>
        <w:jc w:val="center"/>
        <w:rPr>
          <w:rFonts w:ascii="方正小标宋简体" w:eastAsia="方正小标宋简体" w:cs="方正小标宋简体"/>
          <w:color w:val="000000"/>
          <w:kern w:val="0"/>
          <w:sz w:val="36"/>
          <w:szCs w:val="36"/>
        </w:rPr>
      </w:pPr>
      <w:r>
        <w:rPr>
          <w:rFonts w:ascii="方正小标宋简体" w:eastAsia="方正小标宋简体" w:cs="方正小标宋简体" w:hint="eastAsia"/>
          <w:color w:val="000000"/>
          <w:kern w:val="0"/>
          <w:sz w:val="36"/>
          <w:szCs w:val="36"/>
        </w:rPr>
        <w:t>2019年笼式足球场建设项目任务分配名单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
        <w:gridCol w:w="2636"/>
        <w:gridCol w:w="4989"/>
      </w:tblGrid>
      <w:tr w:rsidR="00770DFD" w:rsidTr="007061E2">
        <w:trPr>
          <w:trHeight w:val="852"/>
          <w:jc w:val="center"/>
        </w:trPr>
        <w:tc>
          <w:tcPr>
            <w:tcW w:w="1049" w:type="dxa"/>
            <w:vAlign w:val="center"/>
          </w:tcPr>
          <w:p w:rsidR="00770DFD" w:rsidRDefault="00770DFD" w:rsidP="008A5947">
            <w:pPr>
              <w:spacing w:line="400" w:lineRule="exact"/>
              <w:ind w:firstLine="129"/>
              <w:jc w:val="center"/>
              <w:rPr>
                <w:rFonts w:ascii="Times New Roman" w:eastAsia="仿宋_GB2312" w:hAnsi="Times New Roman" w:cs="Times New Roman"/>
                <w:b/>
                <w:color w:val="000000"/>
                <w:sz w:val="28"/>
              </w:rPr>
            </w:pPr>
            <w:r>
              <w:rPr>
                <w:rFonts w:ascii="Times New Roman" w:eastAsia="仿宋_GB2312" w:hAnsi="Times New Roman" w:cs="Times New Roman"/>
                <w:b/>
                <w:color w:val="000000"/>
                <w:sz w:val="28"/>
              </w:rPr>
              <w:t>序</w:t>
            </w:r>
            <w:r>
              <w:rPr>
                <w:rFonts w:ascii="Times New Roman" w:eastAsia="仿宋_GB2312" w:hAnsi="Times New Roman" w:cs="Times New Roman" w:hint="eastAsia"/>
                <w:b/>
                <w:color w:val="000000"/>
                <w:sz w:val="28"/>
              </w:rPr>
              <w:t>号</w:t>
            </w:r>
          </w:p>
        </w:tc>
        <w:tc>
          <w:tcPr>
            <w:tcW w:w="2636" w:type="dxa"/>
            <w:vAlign w:val="center"/>
          </w:tcPr>
          <w:p w:rsidR="00770DFD" w:rsidRDefault="00770DFD" w:rsidP="008A5947">
            <w:pPr>
              <w:spacing w:line="400" w:lineRule="exact"/>
              <w:ind w:firstLine="129"/>
              <w:jc w:val="center"/>
              <w:rPr>
                <w:rFonts w:ascii="Times New Roman" w:eastAsia="仿宋_GB2312" w:hAnsi="Times New Roman" w:cs="Times New Roman"/>
                <w:b/>
                <w:color w:val="000000"/>
                <w:sz w:val="28"/>
              </w:rPr>
            </w:pPr>
            <w:r>
              <w:rPr>
                <w:rFonts w:ascii="Times New Roman" w:eastAsia="仿宋_GB2312" w:hAnsi="Times New Roman" w:cs="Times New Roman"/>
                <w:b/>
                <w:color w:val="000000"/>
                <w:sz w:val="28"/>
              </w:rPr>
              <w:t>县（市区）</w:t>
            </w:r>
          </w:p>
        </w:tc>
        <w:tc>
          <w:tcPr>
            <w:tcW w:w="4989" w:type="dxa"/>
            <w:vAlign w:val="center"/>
          </w:tcPr>
          <w:p w:rsidR="00770DFD" w:rsidRDefault="00770DFD" w:rsidP="008A5947">
            <w:pPr>
              <w:spacing w:line="400" w:lineRule="exact"/>
              <w:ind w:firstLine="129"/>
              <w:jc w:val="center"/>
              <w:rPr>
                <w:rFonts w:ascii="Times New Roman" w:eastAsia="仿宋_GB2312" w:hAnsi="Times New Roman" w:cs="Times New Roman"/>
                <w:b/>
                <w:color w:val="000000"/>
                <w:sz w:val="28"/>
              </w:rPr>
            </w:pPr>
            <w:r>
              <w:rPr>
                <w:rFonts w:ascii="Times New Roman" w:eastAsia="仿宋_GB2312" w:hAnsi="Times New Roman" w:cs="Times New Roman"/>
                <w:b/>
                <w:color w:val="000000"/>
                <w:sz w:val="28"/>
              </w:rPr>
              <w:t>社区（村）</w:t>
            </w:r>
          </w:p>
        </w:tc>
      </w:tr>
      <w:tr w:rsidR="00770DFD" w:rsidTr="007061E2">
        <w:trPr>
          <w:trHeight w:val="852"/>
          <w:jc w:val="center"/>
        </w:trPr>
        <w:tc>
          <w:tcPr>
            <w:tcW w:w="1049" w:type="dxa"/>
            <w:vAlign w:val="center"/>
          </w:tcPr>
          <w:p w:rsidR="00770DFD" w:rsidRDefault="00770DFD"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2636" w:type="dxa"/>
            <w:vAlign w:val="center"/>
          </w:tcPr>
          <w:p w:rsidR="00770DFD" w:rsidRDefault="00770DFD" w:rsidP="008A5947">
            <w:pPr>
              <w:spacing w:line="400" w:lineRule="exact"/>
              <w:ind w:firstLine="129"/>
              <w:jc w:val="center"/>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鲤</w:t>
            </w:r>
            <w:proofErr w:type="gramEnd"/>
            <w:r>
              <w:rPr>
                <w:rFonts w:ascii="Times New Roman" w:eastAsia="仿宋_GB2312" w:hAnsi="Times New Roman" w:cs="Times New Roman"/>
                <w:sz w:val="28"/>
                <w:szCs w:val="28"/>
              </w:rPr>
              <w:t>城区</w:t>
            </w:r>
          </w:p>
        </w:tc>
        <w:tc>
          <w:tcPr>
            <w:tcW w:w="4989" w:type="dxa"/>
            <w:vAlign w:val="center"/>
          </w:tcPr>
          <w:p w:rsidR="00770DFD" w:rsidRDefault="00770DFD"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开元街道梅山社区</w:t>
            </w:r>
          </w:p>
        </w:tc>
      </w:tr>
      <w:tr w:rsidR="00770DFD" w:rsidTr="007061E2">
        <w:trPr>
          <w:trHeight w:val="852"/>
          <w:jc w:val="center"/>
        </w:trPr>
        <w:tc>
          <w:tcPr>
            <w:tcW w:w="1049" w:type="dxa"/>
            <w:vAlign w:val="center"/>
          </w:tcPr>
          <w:p w:rsidR="00770DFD" w:rsidRDefault="007061E2"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p>
        </w:tc>
        <w:tc>
          <w:tcPr>
            <w:tcW w:w="2636" w:type="dxa"/>
            <w:vAlign w:val="center"/>
          </w:tcPr>
          <w:p w:rsidR="00770DFD" w:rsidRDefault="00770DFD"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南安市</w:t>
            </w:r>
          </w:p>
        </w:tc>
        <w:tc>
          <w:tcPr>
            <w:tcW w:w="4989" w:type="dxa"/>
            <w:vAlign w:val="center"/>
          </w:tcPr>
          <w:p w:rsidR="00770DFD" w:rsidRDefault="00770DFD"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雪峰开发区雪峰农场</w:t>
            </w:r>
          </w:p>
        </w:tc>
      </w:tr>
      <w:tr w:rsidR="00770DFD" w:rsidTr="007061E2">
        <w:trPr>
          <w:trHeight w:val="852"/>
          <w:jc w:val="center"/>
        </w:trPr>
        <w:tc>
          <w:tcPr>
            <w:tcW w:w="1049" w:type="dxa"/>
            <w:vAlign w:val="center"/>
          </w:tcPr>
          <w:p w:rsidR="00770DFD" w:rsidRDefault="007061E2"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p>
        </w:tc>
        <w:tc>
          <w:tcPr>
            <w:tcW w:w="2636" w:type="dxa"/>
            <w:vAlign w:val="center"/>
          </w:tcPr>
          <w:p w:rsidR="00770DFD" w:rsidRDefault="00770DFD"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安溪县</w:t>
            </w:r>
          </w:p>
        </w:tc>
        <w:tc>
          <w:tcPr>
            <w:tcW w:w="4989" w:type="dxa"/>
            <w:vAlign w:val="center"/>
          </w:tcPr>
          <w:p w:rsidR="00770DFD" w:rsidRDefault="00770DFD"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感德镇</w:t>
            </w:r>
            <w:proofErr w:type="gramStart"/>
            <w:r>
              <w:rPr>
                <w:rFonts w:ascii="Times New Roman" w:eastAsia="仿宋_GB2312" w:hAnsi="Times New Roman" w:cs="Times New Roman"/>
                <w:sz w:val="28"/>
                <w:szCs w:val="28"/>
              </w:rPr>
              <w:t>岐</w:t>
            </w:r>
            <w:proofErr w:type="gramEnd"/>
            <w:r>
              <w:rPr>
                <w:rFonts w:ascii="Times New Roman" w:eastAsia="仿宋_GB2312" w:hAnsi="Times New Roman" w:cs="Times New Roman"/>
                <w:sz w:val="28"/>
                <w:szCs w:val="28"/>
              </w:rPr>
              <w:t>阳村</w:t>
            </w:r>
          </w:p>
        </w:tc>
      </w:tr>
      <w:tr w:rsidR="00770DFD" w:rsidTr="007061E2">
        <w:trPr>
          <w:trHeight w:val="852"/>
          <w:jc w:val="center"/>
        </w:trPr>
        <w:tc>
          <w:tcPr>
            <w:tcW w:w="1049" w:type="dxa"/>
            <w:vAlign w:val="center"/>
          </w:tcPr>
          <w:p w:rsidR="00770DFD" w:rsidRDefault="007061E2"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p>
        </w:tc>
        <w:tc>
          <w:tcPr>
            <w:tcW w:w="2636" w:type="dxa"/>
            <w:vAlign w:val="center"/>
          </w:tcPr>
          <w:p w:rsidR="00770DFD" w:rsidRDefault="00770DFD"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永春县</w:t>
            </w:r>
          </w:p>
        </w:tc>
        <w:tc>
          <w:tcPr>
            <w:tcW w:w="4989" w:type="dxa"/>
            <w:vAlign w:val="center"/>
          </w:tcPr>
          <w:p w:rsidR="00770DFD" w:rsidRDefault="00770DFD"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达</w:t>
            </w:r>
            <w:proofErr w:type="gramStart"/>
            <w:r>
              <w:rPr>
                <w:rFonts w:ascii="Times New Roman" w:eastAsia="仿宋_GB2312" w:hAnsi="Times New Roman" w:cs="Times New Roman"/>
                <w:sz w:val="28"/>
                <w:szCs w:val="28"/>
              </w:rPr>
              <w:t>埔</w:t>
            </w:r>
            <w:proofErr w:type="gramEnd"/>
            <w:r>
              <w:rPr>
                <w:rFonts w:ascii="Times New Roman" w:eastAsia="仿宋_GB2312" w:hAnsi="Times New Roman" w:cs="Times New Roman"/>
                <w:sz w:val="28"/>
                <w:szCs w:val="28"/>
              </w:rPr>
              <w:t>镇</w:t>
            </w:r>
            <w:proofErr w:type="gramStart"/>
            <w:r>
              <w:rPr>
                <w:rFonts w:ascii="Times New Roman" w:eastAsia="仿宋_GB2312" w:hAnsi="Times New Roman" w:cs="Times New Roman"/>
                <w:sz w:val="28"/>
                <w:szCs w:val="28"/>
              </w:rPr>
              <w:t>新琼村</w:t>
            </w:r>
            <w:proofErr w:type="gramEnd"/>
          </w:p>
        </w:tc>
      </w:tr>
      <w:tr w:rsidR="00770DFD" w:rsidTr="007061E2">
        <w:trPr>
          <w:trHeight w:val="852"/>
          <w:jc w:val="center"/>
        </w:trPr>
        <w:tc>
          <w:tcPr>
            <w:tcW w:w="1049" w:type="dxa"/>
            <w:vAlign w:val="center"/>
          </w:tcPr>
          <w:p w:rsidR="00770DFD" w:rsidRDefault="007061E2"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p>
        </w:tc>
        <w:tc>
          <w:tcPr>
            <w:tcW w:w="2636" w:type="dxa"/>
            <w:vAlign w:val="center"/>
          </w:tcPr>
          <w:p w:rsidR="00770DFD" w:rsidRDefault="00770DFD"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永春县</w:t>
            </w:r>
          </w:p>
        </w:tc>
        <w:tc>
          <w:tcPr>
            <w:tcW w:w="4989" w:type="dxa"/>
            <w:vAlign w:val="center"/>
          </w:tcPr>
          <w:p w:rsidR="00770DFD" w:rsidRDefault="00770DFD" w:rsidP="008A5947">
            <w:pPr>
              <w:spacing w:line="400" w:lineRule="exact"/>
              <w:ind w:firstLine="129"/>
              <w:jc w:val="center"/>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岵</w:t>
            </w:r>
            <w:proofErr w:type="gramEnd"/>
            <w:r>
              <w:rPr>
                <w:rFonts w:ascii="Times New Roman" w:eastAsia="仿宋_GB2312" w:hAnsi="Times New Roman" w:cs="Times New Roman"/>
                <w:sz w:val="28"/>
                <w:szCs w:val="28"/>
              </w:rPr>
              <w:t>山镇铺上村</w:t>
            </w:r>
          </w:p>
        </w:tc>
      </w:tr>
      <w:tr w:rsidR="00770DFD" w:rsidTr="007061E2">
        <w:trPr>
          <w:trHeight w:val="852"/>
          <w:jc w:val="center"/>
        </w:trPr>
        <w:tc>
          <w:tcPr>
            <w:tcW w:w="1049" w:type="dxa"/>
            <w:vAlign w:val="center"/>
          </w:tcPr>
          <w:p w:rsidR="00770DFD" w:rsidRDefault="007061E2"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p>
        </w:tc>
        <w:tc>
          <w:tcPr>
            <w:tcW w:w="2636" w:type="dxa"/>
            <w:vAlign w:val="center"/>
          </w:tcPr>
          <w:p w:rsidR="00770DFD" w:rsidRDefault="00770DFD"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惠安县</w:t>
            </w:r>
          </w:p>
        </w:tc>
        <w:tc>
          <w:tcPr>
            <w:tcW w:w="4989" w:type="dxa"/>
            <w:vAlign w:val="center"/>
          </w:tcPr>
          <w:p w:rsidR="00770DFD" w:rsidRDefault="00770DFD"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东岭镇东岭村</w:t>
            </w:r>
          </w:p>
        </w:tc>
      </w:tr>
      <w:tr w:rsidR="00770DFD" w:rsidTr="0077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2"/>
          <w:jc w:val="center"/>
        </w:trPr>
        <w:tc>
          <w:tcPr>
            <w:tcW w:w="1049" w:type="dxa"/>
            <w:tcBorders>
              <w:top w:val="single" w:sz="6" w:space="0" w:color="auto"/>
              <w:left w:val="single" w:sz="6" w:space="0" w:color="auto"/>
              <w:bottom w:val="single" w:sz="6" w:space="0" w:color="auto"/>
              <w:right w:val="single" w:sz="6" w:space="0" w:color="auto"/>
            </w:tcBorders>
            <w:vAlign w:val="center"/>
          </w:tcPr>
          <w:p w:rsidR="00770DFD" w:rsidRDefault="007061E2"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w:t>
            </w:r>
          </w:p>
        </w:tc>
        <w:tc>
          <w:tcPr>
            <w:tcW w:w="2636" w:type="dxa"/>
            <w:tcBorders>
              <w:top w:val="single" w:sz="6" w:space="0" w:color="auto"/>
              <w:left w:val="single" w:sz="6" w:space="0" w:color="auto"/>
              <w:bottom w:val="single" w:sz="6" w:space="0" w:color="auto"/>
              <w:right w:val="single" w:sz="6" w:space="0" w:color="auto"/>
            </w:tcBorders>
            <w:vAlign w:val="center"/>
          </w:tcPr>
          <w:p w:rsidR="00770DFD" w:rsidRDefault="00770DFD"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晋江市</w:t>
            </w:r>
          </w:p>
        </w:tc>
        <w:tc>
          <w:tcPr>
            <w:tcW w:w="4989" w:type="dxa"/>
            <w:tcBorders>
              <w:top w:val="single" w:sz="6" w:space="0" w:color="auto"/>
              <w:left w:val="single" w:sz="6" w:space="0" w:color="auto"/>
              <w:bottom w:val="single" w:sz="6" w:space="0" w:color="auto"/>
              <w:right w:val="single" w:sz="6" w:space="0" w:color="auto"/>
            </w:tcBorders>
            <w:vAlign w:val="center"/>
          </w:tcPr>
          <w:p w:rsidR="00770DFD" w:rsidRDefault="00770DFD"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金井镇三坑村</w:t>
            </w:r>
          </w:p>
        </w:tc>
      </w:tr>
    </w:tbl>
    <w:p w:rsidR="00552E8C" w:rsidRDefault="00552E8C" w:rsidP="008A5947">
      <w:pPr>
        <w:ind w:left="907" w:hangingChars="300" w:hanging="907"/>
        <w:rPr>
          <w:rFonts w:ascii="仿宋_GB2312" w:eastAsia="仿宋_GB2312" w:hAnsi="仿宋_GB2312" w:cs="仿宋_GB2312"/>
          <w:kern w:val="10"/>
          <w:sz w:val="32"/>
          <w:szCs w:val="32"/>
        </w:rPr>
      </w:pPr>
    </w:p>
    <w:p w:rsidR="007061E2" w:rsidRDefault="007061E2" w:rsidP="008A5947">
      <w:pPr>
        <w:ind w:left="907" w:hangingChars="300" w:hanging="907"/>
        <w:rPr>
          <w:rFonts w:ascii="仿宋_GB2312" w:eastAsia="仿宋_GB2312" w:hAnsi="仿宋_GB2312" w:cs="仿宋_GB2312"/>
          <w:kern w:val="10"/>
          <w:sz w:val="32"/>
          <w:szCs w:val="32"/>
        </w:rPr>
      </w:pPr>
    </w:p>
    <w:p w:rsidR="007061E2" w:rsidRDefault="007061E2" w:rsidP="008A5947">
      <w:pPr>
        <w:ind w:left="907" w:hangingChars="300" w:hanging="907"/>
        <w:rPr>
          <w:rFonts w:ascii="仿宋_GB2312" w:eastAsia="仿宋_GB2312" w:hAnsi="仿宋_GB2312" w:cs="仿宋_GB2312"/>
          <w:kern w:val="10"/>
          <w:sz w:val="32"/>
          <w:szCs w:val="32"/>
        </w:rPr>
      </w:pPr>
    </w:p>
    <w:p w:rsidR="007061E2" w:rsidRDefault="007061E2" w:rsidP="008A5947">
      <w:pPr>
        <w:ind w:left="907" w:hangingChars="300" w:hanging="907"/>
        <w:rPr>
          <w:rFonts w:ascii="仿宋_GB2312" w:eastAsia="仿宋_GB2312" w:hAnsi="仿宋_GB2312" w:cs="仿宋_GB2312"/>
          <w:kern w:val="10"/>
          <w:sz w:val="32"/>
          <w:szCs w:val="32"/>
        </w:rPr>
      </w:pPr>
    </w:p>
    <w:p w:rsidR="007061E2" w:rsidRDefault="007061E2" w:rsidP="008A5947">
      <w:pPr>
        <w:ind w:left="907" w:hangingChars="300" w:hanging="907"/>
        <w:rPr>
          <w:rFonts w:ascii="仿宋_GB2312" w:eastAsia="仿宋_GB2312" w:hAnsi="仿宋_GB2312" w:cs="仿宋_GB2312"/>
          <w:kern w:val="10"/>
          <w:sz w:val="32"/>
          <w:szCs w:val="32"/>
        </w:rPr>
      </w:pPr>
    </w:p>
    <w:p w:rsidR="007061E2" w:rsidRDefault="007061E2" w:rsidP="008A5947">
      <w:pPr>
        <w:ind w:left="907" w:hangingChars="300" w:hanging="907"/>
        <w:rPr>
          <w:rFonts w:ascii="仿宋_GB2312" w:eastAsia="仿宋_GB2312" w:hAnsi="仿宋_GB2312" w:cs="仿宋_GB2312"/>
          <w:kern w:val="10"/>
          <w:sz w:val="32"/>
          <w:szCs w:val="32"/>
        </w:rPr>
      </w:pPr>
    </w:p>
    <w:p w:rsidR="007061E2" w:rsidRDefault="007061E2" w:rsidP="008A5947">
      <w:pPr>
        <w:ind w:left="907" w:hangingChars="300" w:hanging="907"/>
        <w:rPr>
          <w:rFonts w:ascii="仿宋_GB2312" w:eastAsia="仿宋_GB2312" w:hAnsi="仿宋_GB2312" w:cs="仿宋_GB2312"/>
          <w:kern w:val="10"/>
          <w:sz w:val="32"/>
          <w:szCs w:val="32"/>
        </w:rPr>
      </w:pPr>
    </w:p>
    <w:p w:rsidR="008A5947" w:rsidRDefault="008A5947" w:rsidP="008A5947">
      <w:pPr>
        <w:widowControl/>
        <w:pBdr>
          <w:top w:val="none" w:sz="0" w:space="1" w:color="auto"/>
          <w:left w:val="none" w:sz="0" w:space="4" w:color="auto"/>
          <w:bottom w:val="none" w:sz="0" w:space="1" w:color="auto"/>
          <w:right w:val="none" w:sz="0" w:space="4" w:color="auto"/>
        </w:pBdr>
        <w:ind w:firstLine="148"/>
        <w:rPr>
          <w:rFonts w:ascii="黑体" w:eastAsia="黑体" w:hAnsi="黑体" w:cs="黑体"/>
          <w:color w:val="000000"/>
          <w:sz w:val="32"/>
          <w:szCs w:val="32"/>
        </w:rPr>
      </w:pPr>
    </w:p>
    <w:p w:rsidR="008A5947" w:rsidRDefault="008A5947" w:rsidP="008A5947">
      <w:pPr>
        <w:widowControl/>
        <w:pBdr>
          <w:top w:val="none" w:sz="0" w:space="1" w:color="auto"/>
          <w:left w:val="none" w:sz="0" w:space="4" w:color="auto"/>
          <w:bottom w:val="none" w:sz="0" w:space="1" w:color="auto"/>
          <w:right w:val="none" w:sz="0" w:space="4" w:color="auto"/>
        </w:pBdr>
        <w:ind w:firstLine="148"/>
        <w:rPr>
          <w:rFonts w:ascii="黑体" w:eastAsia="黑体" w:hAnsi="黑体" w:cs="黑体"/>
          <w:color w:val="000000"/>
          <w:sz w:val="32"/>
          <w:szCs w:val="32"/>
        </w:rPr>
      </w:pPr>
    </w:p>
    <w:p w:rsidR="007061E2" w:rsidRDefault="007061E2" w:rsidP="008A5947">
      <w:pPr>
        <w:widowControl/>
        <w:pBdr>
          <w:top w:val="none" w:sz="0" w:space="1" w:color="auto"/>
          <w:left w:val="none" w:sz="0" w:space="4" w:color="auto"/>
          <w:bottom w:val="none" w:sz="0" w:space="1" w:color="auto"/>
          <w:right w:val="none" w:sz="0" w:space="4" w:color="auto"/>
        </w:pBdr>
        <w:ind w:firstLine="148"/>
        <w:rPr>
          <w:rFonts w:ascii="黑体" w:eastAsia="黑体" w:hAnsi="黑体" w:cs="黑体"/>
          <w:color w:val="000000"/>
          <w:sz w:val="32"/>
          <w:szCs w:val="32"/>
        </w:rPr>
      </w:pPr>
      <w:r>
        <w:rPr>
          <w:rFonts w:ascii="黑体" w:eastAsia="黑体" w:hAnsi="黑体" w:cs="黑体" w:hint="eastAsia"/>
          <w:color w:val="000000"/>
          <w:sz w:val="32"/>
          <w:szCs w:val="32"/>
        </w:rPr>
        <w:lastRenderedPageBreak/>
        <w:t>附件3</w:t>
      </w:r>
    </w:p>
    <w:p w:rsidR="007061E2" w:rsidRDefault="007061E2" w:rsidP="008A5947">
      <w:pPr>
        <w:widowControl/>
        <w:pBdr>
          <w:top w:val="none" w:sz="0" w:space="1" w:color="auto"/>
          <w:left w:val="none" w:sz="0" w:space="4" w:color="auto"/>
          <w:bottom w:val="none" w:sz="0" w:space="1" w:color="auto"/>
          <w:right w:val="none" w:sz="0" w:space="4" w:color="auto"/>
        </w:pBdr>
        <w:ind w:firstLine="168"/>
        <w:jc w:val="center"/>
        <w:rPr>
          <w:rFonts w:eastAsia="仿宋_GB2312"/>
          <w:color w:val="000000"/>
          <w:sz w:val="36"/>
          <w:szCs w:val="36"/>
        </w:rPr>
      </w:pPr>
      <w:r>
        <w:rPr>
          <w:rFonts w:ascii="方正小标宋简体" w:eastAsia="方正小标宋简体" w:cs="方正小标宋简体" w:hint="eastAsia"/>
          <w:color w:val="000000"/>
          <w:kern w:val="0"/>
          <w:sz w:val="36"/>
          <w:szCs w:val="36"/>
        </w:rPr>
        <w:t>2019年笼式篮球场建设项目任务分配名单</w:t>
      </w:r>
    </w:p>
    <w:tbl>
      <w:tblPr>
        <w:tblW w:w="0" w:type="auto"/>
        <w:jc w:val="center"/>
        <w:tblLayout w:type="fixed"/>
        <w:tblCellMar>
          <w:top w:w="15" w:type="dxa"/>
          <w:left w:w="15" w:type="dxa"/>
          <w:bottom w:w="15" w:type="dxa"/>
          <w:right w:w="15" w:type="dxa"/>
        </w:tblCellMar>
        <w:tblLook w:val="0000"/>
      </w:tblPr>
      <w:tblGrid>
        <w:gridCol w:w="850"/>
        <w:gridCol w:w="2835"/>
        <w:gridCol w:w="4989"/>
      </w:tblGrid>
      <w:tr w:rsidR="007061E2" w:rsidTr="008A5947">
        <w:trPr>
          <w:trHeight w:val="851"/>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7061E2" w:rsidRDefault="007061E2" w:rsidP="008A5947">
            <w:pPr>
              <w:widowControl/>
              <w:spacing w:line="400" w:lineRule="exact"/>
              <w:ind w:firstLine="129"/>
              <w:jc w:val="center"/>
              <w:textAlignment w:val="center"/>
              <w:rPr>
                <w:rFonts w:ascii="Times New Roman" w:eastAsia="仿宋_GB2312" w:hAnsi="Times New Roman" w:cs="Times New Roman"/>
                <w:b/>
                <w:color w:val="000000"/>
                <w:sz w:val="28"/>
                <w:szCs w:val="28"/>
              </w:rPr>
            </w:pPr>
            <w:r>
              <w:rPr>
                <w:rFonts w:ascii="Times New Roman" w:eastAsia="仿宋_GB2312" w:hAnsi="Times New Roman" w:cs="Times New Roman"/>
                <w:b/>
                <w:color w:val="000000"/>
                <w:kern w:val="0"/>
                <w:sz w:val="28"/>
                <w:szCs w:val="28"/>
              </w:rPr>
              <w:t>序号</w:t>
            </w:r>
          </w:p>
        </w:tc>
        <w:tc>
          <w:tcPr>
            <w:tcW w:w="2835" w:type="dxa"/>
            <w:tcBorders>
              <w:top w:val="single" w:sz="4" w:space="0" w:color="000000"/>
              <w:left w:val="single" w:sz="4" w:space="0" w:color="000000"/>
              <w:bottom w:val="single" w:sz="4" w:space="0" w:color="000000"/>
              <w:right w:val="single" w:sz="4" w:space="0" w:color="000000"/>
            </w:tcBorders>
            <w:vAlign w:val="center"/>
          </w:tcPr>
          <w:p w:rsidR="007061E2" w:rsidRDefault="007061E2" w:rsidP="008A5947">
            <w:pPr>
              <w:widowControl/>
              <w:spacing w:line="400" w:lineRule="exact"/>
              <w:ind w:firstLine="129"/>
              <w:jc w:val="center"/>
              <w:textAlignment w:val="center"/>
              <w:rPr>
                <w:rFonts w:ascii="Times New Roman" w:eastAsia="仿宋_GB2312" w:hAnsi="Times New Roman" w:cs="Times New Roman"/>
                <w:b/>
                <w:color w:val="000000"/>
                <w:sz w:val="28"/>
                <w:szCs w:val="28"/>
              </w:rPr>
            </w:pPr>
            <w:r>
              <w:rPr>
                <w:rFonts w:ascii="Times New Roman" w:eastAsia="仿宋_GB2312" w:hAnsi="Times New Roman" w:cs="Times New Roman"/>
                <w:b/>
                <w:color w:val="000000"/>
                <w:kern w:val="0"/>
                <w:sz w:val="28"/>
                <w:szCs w:val="28"/>
              </w:rPr>
              <w:t>县（市区）</w:t>
            </w:r>
          </w:p>
        </w:tc>
        <w:tc>
          <w:tcPr>
            <w:tcW w:w="4989" w:type="dxa"/>
            <w:tcBorders>
              <w:top w:val="single" w:sz="4" w:space="0" w:color="000000"/>
              <w:left w:val="single" w:sz="4" w:space="0" w:color="000000"/>
              <w:bottom w:val="single" w:sz="4" w:space="0" w:color="000000"/>
              <w:right w:val="single" w:sz="4" w:space="0" w:color="000000"/>
            </w:tcBorders>
            <w:vAlign w:val="center"/>
          </w:tcPr>
          <w:p w:rsidR="007061E2" w:rsidRDefault="007061E2" w:rsidP="008A5947">
            <w:pPr>
              <w:widowControl/>
              <w:spacing w:line="400" w:lineRule="exact"/>
              <w:ind w:firstLine="129"/>
              <w:jc w:val="center"/>
              <w:textAlignment w:val="center"/>
              <w:rPr>
                <w:rFonts w:ascii="Times New Roman" w:eastAsia="仿宋_GB2312" w:hAnsi="Times New Roman" w:cs="Times New Roman"/>
                <w:b/>
                <w:color w:val="000000"/>
                <w:sz w:val="28"/>
                <w:szCs w:val="28"/>
              </w:rPr>
            </w:pPr>
            <w:r>
              <w:rPr>
                <w:rFonts w:ascii="Times New Roman" w:eastAsia="仿宋_GB2312" w:hAnsi="Times New Roman" w:cs="Times New Roman"/>
                <w:b/>
                <w:color w:val="000000"/>
                <w:kern w:val="0"/>
                <w:sz w:val="28"/>
                <w:szCs w:val="28"/>
              </w:rPr>
              <w:t>社区（村）</w:t>
            </w:r>
          </w:p>
        </w:tc>
      </w:tr>
      <w:tr w:rsidR="007061E2" w:rsidTr="008A5947">
        <w:trPr>
          <w:trHeight w:val="851"/>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7061E2" w:rsidRDefault="007061E2"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7061E2" w:rsidRDefault="007061E2"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南安市</w:t>
            </w:r>
          </w:p>
        </w:tc>
        <w:tc>
          <w:tcPr>
            <w:tcW w:w="4989" w:type="dxa"/>
            <w:tcBorders>
              <w:top w:val="single" w:sz="4" w:space="0" w:color="000000"/>
              <w:left w:val="single" w:sz="4" w:space="0" w:color="000000"/>
              <w:bottom w:val="single" w:sz="4" w:space="0" w:color="000000"/>
              <w:right w:val="single" w:sz="4" w:space="0" w:color="000000"/>
            </w:tcBorders>
            <w:vAlign w:val="center"/>
          </w:tcPr>
          <w:p w:rsidR="007061E2" w:rsidRDefault="007061E2"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梅山镇</w:t>
            </w:r>
            <w:proofErr w:type="gramStart"/>
            <w:r>
              <w:rPr>
                <w:rFonts w:ascii="Times New Roman" w:eastAsia="仿宋_GB2312" w:hAnsi="Times New Roman" w:cs="Times New Roman"/>
                <w:sz w:val="28"/>
                <w:szCs w:val="28"/>
              </w:rPr>
              <w:t>芸</w:t>
            </w:r>
            <w:proofErr w:type="gramEnd"/>
            <w:r>
              <w:rPr>
                <w:rFonts w:ascii="Times New Roman" w:eastAsia="仿宋_GB2312" w:hAnsi="Times New Roman" w:cs="Times New Roman"/>
                <w:sz w:val="28"/>
                <w:szCs w:val="28"/>
              </w:rPr>
              <w:t>塘村</w:t>
            </w:r>
          </w:p>
        </w:tc>
      </w:tr>
      <w:tr w:rsidR="007061E2" w:rsidTr="008A5947">
        <w:trPr>
          <w:trHeight w:val="851"/>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7061E2" w:rsidRDefault="007061E2"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7061E2" w:rsidRDefault="007061E2"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南安市</w:t>
            </w:r>
          </w:p>
        </w:tc>
        <w:tc>
          <w:tcPr>
            <w:tcW w:w="4989" w:type="dxa"/>
            <w:tcBorders>
              <w:top w:val="single" w:sz="4" w:space="0" w:color="000000"/>
              <w:left w:val="single" w:sz="4" w:space="0" w:color="000000"/>
              <w:bottom w:val="single" w:sz="4" w:space="0" w:color="000000"/>
              <w:right w:val="single" w:sz="4" w:space="0" w:color="000000"/>
            </w:tcBorders>
            <w:vAlign w:val="center"/>
          </w:tcPr>
          <w:p w:rsidR="007061E2" w:rsidRDefault="007061E2" w:rsidP="008A5947">
            <w:pPr>
              <w:spacing w:line="400" w:lineRule="exact"/>
              <w:ind w:firstLine="129"/>
              <w:jc w:val="center"/>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霞美镇仙河</w:t>
            </w:r>
            <w:proofErr w:type="gramEnd"/>
            <w:r>
              <w:rPr>
                <w:rFonts w:ascii="Times New Roman" w:eastAsia="仿宋_GB2312" w:hAnsi="Times New Roman" w:cs="Times New Roman"/>
                <w:sz w:val="28"/>
                <w:szCs w:val="28"/>
              </w:rPr>
              <w:t>村</w:t>
            </w:r>
          </w:p>
        </w:tc>
      </w:tr>
      <w:tr w:rsidR="007061E2" w:rsidTr="008A5947">
        <w:trPr>
          <w:trHeight w:val="851"/>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7061E2" w:rsidRDefault="007061E2"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7061E2" w:rsidRDefault="007061E2"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南安市</w:t>
            </w:r>
          </w:p>
        </w:tc>
        <w:tc>
          <w:tcPr>
            <w:tcW w:w="4989" w:type="dxa"/>
            <w:tcBorders>
              <w:top w:val="single" w:sz="4" w:space="0" w:color="000000"/>
              <w:left w:val="single" w:sz="4" w:space="0" w:color="000000"/>
              <w:bottom w:val="single" w:sz="4" w:space="0" w:color="000000"/>
              <w:right w:val="single" w:sz="4" w:space="0" w:color="000000"/>
            </w:tcBorders>
            <w:vAlign w:val="center"/>
          </w:tcPr>
          <w:p w:rsidR="007061E2" w:rsidRDefault="007061E2" w:rsidP="008A5947">
            <w:pPr>
              <w:spacing w:line="400" w:lineRule="exact"/>
              <w:ind w:firstLine="129"/>
              <w:jc w:val="center"/>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眉</w:t>
            </w:r>
            <w:proofErr w:type="gramEnd"/>
            <w:r>
              <w:rPr>
                <w:rFonts w:ascii="Times New Roman" w:eastAsia="仿宋_GB2312" w:hAnsi="Times New Roman" w:cs="Times New Roman"/>
                <w:sz w:val="28"/>
                <w:szCs w:val="28"/>
              </w:rPr>
              <w:t>山乡</w:t>
            </w:r>
            <w:proofErr w:type="gramStart"/>
            <w:r>
              <w:rPr>
                <w:rFonts w:ascii="Times New Roman" w:eastAsia="仿宋_GB2312" w:hAnsi="Times New Roman" w:cs="Times New Roman"/>
                <w:sz w:val="28"/>
                <w:szCs w:val="28"/>
              </w:rPr>
              <w:t>小眉村</w:t>
            </w:r>
            <w:proofErr w:type="gramEnd"/>
          </w:p>
        </w:tc>
      </w:tr>
      <w:tr w:rsidR="007061E2" w:rsidTr="008A5947">
        <w:trPr>
          <w:trHeight w:val="851"/>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7061E2" w:rsidRDefault="007061E2"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7061E2" w:rsidRDefault="007061E2"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南安市</w:t>
            </w:r>
          </w:p>
        </w:tc>
        <w:tc>
          <w:tcPr>
            <w:tcW w:w="4989" w:type="dxa"/>
            <w:tcBorders>
              <w:top w:val="single" w:sz="4" w:space="0" w:color="000000"/>
              <w:left w:val="single" w:sz="4" w:space="0" w:color="000000"/>
              <w:bottom w:val="single" w:sz="4" w:space="0" w:color="000000"/>
              <w:right w:val="single" w:sz="4" w:space="0" w:color="000000"/>
            </w:tcBorders>
            <w:vAlign w:val="center"/>
          </w:tcPr>
          <w:p w:rsidR="007061E2" w:rsidRDefault="007061E2" w:rsidP="008A5947">
            <w:pPr>
              <w:spacing w:line="400" w:lineRule="exact"/>
              <w:ind w:firstLine="129"/>
              <w:jc w:val="center"/>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霞美镇</w:t>
            </w:r>
            <w:proofErr w:type="gramEnd"/>
            <w:r>
              <w:rPr>
                <w:rFonts w:ascii="Times New Roman" w:eastAsia="仿宋_GB2312" w:hAnsi="Times New Roman" w:cs="Times New Roman"/>
                <w:sz w:val="28"/>
                <w:szCs w:val="28"/>
              </w:rPr>
              <w:t>山美村</w:t>
            </w:r>
          </w:p>
        </w:tc>
      </w:tr>
    </w:tbl>
    <w:p w:rsidR="007061E2" w:rsidRDefault="007061E2" w:rsidP="008A5947">
      <w:pPr>
        <w:ind w:left="907" w:hangingChars="300" w:hanging="907"/>
        <w:rPr>
          <w:rFonts w:ascii="仿宋_GB2312" w:eastAsia="仿宋_GB2312" w:hAnsi="仿宋_GB2312" w:cs="仿宋_GB2312"/>
          <w:kern w:val="10"/>
          <w:sz w:val="32"/>
          <w:szCs w:val="32"/>
        </w:rPr>
      </w:pPr>
    </w:p>
    <w:p w:rsidR="002A5E10" w:rsidRDefault="002A5E10" w:rsidP="008A5947">
      <w:pPr>
        <w:ind w:left="907" w:hangingChars="300" w:hanging="907"/>
        <w:rPr>
          <w:rFonts w:ascii="仿宋_GB2312" w:eastAsia="仿宋_GB2312" w:hAnsi="仿宋_GB2312" w:cs="仿宋_GB2312"/>
          <w:kern w:val="10"/>
          <w:sz w:val="32"/>
          <w:szCs w:val="32"/>
        </w:rPr>
      </w:pPr>
    </w:p>
    <w:p w:rsidR="002A5E10" w:rsidRDefault="002A5E10" w:rsidP="008A5947">
      <w:pPr>
        <w:ind w:left="907" w:hangingChars="300" w:hanging="907"/>
        <w:rPr>
          <w:rFonts w:ascii="仿宋_GB2312" w:eastAsia="仿宋_GB2312" w:hAnsi="仿宋_GB2312" w:cs="仿宋_GB2312"/>
          <w:kern w:val="10"/>
          <w:sz w:val="32"/>
          <w:szCs w:val="32"/>
        </w:rPr>
      </w:pPr>
    </w:p>
    <w:p w:rsidR="002A5E10" w:rsidRDefault="002A5E10" w:rsidP="008A5947">
      <w:pPr>
        <w:ind w:left="907" w:hangingChars="300" w:hanging="907"/>
        <w:rPr>
          <w:rFonts w:ascii="仿宋_GB2312" w:eastAsia="仿宋_GB2312" w:hAnsi="仿宋_GB2312" w:cs="仿宋_GB2312"/>
          <w:kern w:val="10"/>
          <w:sz w:val="32"/>
          <w:szCs w:val="32"/>
        </w:rPr>
      </w:pPr>
    </w:p>
    <w:p w:rsidR="002A5E10" w:rsidRDefault="002A5E10" w:rsidP="008A5947">
      <w:pPr>
        <w:ind w:left="907" w:hangingChars="300" w:hanging="907"/>
        <w:rPr>
          <w:rFonts w:ascii="仿宋_GB2312" w:eastAsia="仿宋_GB2312" w:hAnsi="仿宋_GB2312" w:cs="仿宋_GB2312"/>
          <w:kern w:val="10"/>
          <w:sz w:val="32"/>
          <w:szCs w:val="32"/>
        </w:rPr>
      </w:pPr>
    </w:p>
    <w:p w:rsidR="002A5E10" w:rsidRDefault="002A5E10" w:rsidP="008A5947">
      <w:pPr>
        <w:ind w:left="907" w:hangingChars="300" w:hanging="907"/>
        <w:rPr>
          <w:rFonts w:ascii="仿宋_GB2312" w:eastAsia="仿宋_GB2312" w:hAnsi="仿宋_GB2312" w:cs="仿宋_GB2312"/>
          <w:kern w:val="10"/>
          <w:sz w:val="32"/>
          <w:szCs w:val="32"/>
        </w:rPr>
      </w:pPr>
    </w:p>
    <w:p w:rsidR="002A5E10" w:rsidRDefault="002A5E10" w:rsidP="008A5947">
      <w:pPr>
        <w:ind w:left="907" w:hangingChars="300" w:hanging="907"/>
        <w:rPr>
          <w:rFonts w:ascii="仿宋_GB2312" w:eastAsia="仿宋_GB2312" w:hAnsi="仿宋_GB2312" w:cs="仿宋_GB2312"/>
          <w:kern w:val="10"/>
          <w:sz w:val="32"/>
          <w:szCs w:val="32"/>
        </w:rPr>
      </w:pPr>
    </w:p>
    <w:p w:rsidR="002A5E10" w:rsidRDefault="002A5E10" w:rsidP="008A5947">
      <w:pPr>
        <w:ind w:left="907" w:hangingChars="300" w:hanging="907"/>
        <w:rPr>
          <w:rFonts w:ascii="仿宋_GB2312" w:eastAsia="仿宋_GB2312" w:hAnsi="仿宋_GB2312" w:cs="仿宋_GB2312"/>
          <w:kern w:val="10"/>
          <w:sz w:val="32"/>
          <w:szCs w:val="32"/>
        </w:rPr>
      </w:pPr>
    </w:p>
    <w:p w:rsidR="002A5E10" w:rsidRDefault="002A5E10" w:rsidP="008A5947">
      <w:pPr>
        <w:ind w:left="907" w:hangingChars="300" w:hanging="907"/>
        <w:rPr>
          <w:rFonts w:ascii="仿宋_GB2312" w:eastAsia="仿宋_GB2312" w:hAnsi="仿宋_GB2312" w:cs="仿宋_GB2312"/>
          <w:kern w:val="10"/>
          <w:sz w:val="32"/>
          <w:szCs w:val="32"/>
        </w:rPr>
      </w:pPr>
    </w:p>
    <w:p w:rsidR="002A5E10" w:rsidRDefault="002A5E10" w:rsidP="008A5947">
      <w:pPr>
        <w:ind w:left="907" w:hangingChars="300" w:hanging="907"/>
        <w:rPr>
          <w:rFonts w:ascii="仿宋_GB2312" w:eastAsia="仿宋_GB2312" w:hAnsi="仿宋_GB2312" w:cs="仿宋_GB2312"/>
          <w:kern w:val="10"/>
          <w:sz w:val="32"/>
          <w:szCs w:val="32"/>
        </w:rPr>
      </w:pPr>
    </w:p>
    <w:p w:rsidR="008A5947" w:rsidRDefault="008A5947" w:rsidP="008A5947">
      <w:pPr>
        <w:ind w:left="907" w:hangingChars="300" w:hanging="907"/>
        <w:rPr>
          <w:rFonts w:ascii="仿宋_GB2312" w:eastAsia="仿宋_GB2312" w:hAnsi="仿宋_GB2312" w:cs="仿宋_GB2312"/>
          <w:kern w:val="10"/>
          <w:sz w:val="32"/>
          <w:szCs w:val="32"/>
        </w:rPr>
      </w:pPr>
    </w:p>
    <w:p w:rsidR="008A5947" w:rsidRDefault="008A5947" w:rsidP="008A5947">
      <w:pPr>
        <w:ind w:left="907" w:hangingChars="300" w:hanging="907"/>
        <w:rPr>
          <w:rFonts w:ascii="仿宋_GB2312" w:eastAsia="仿宋_GB2312" w:hAnsi="仿宋_GB2312" w:cs="仿宋_GB2312"/>
          <w:kern w:val="10"/>
          <w:sz w:val="32"/>
          <w:szCs w:val="32"/>
        </w:rPr>
      </w:pPr>
    </w:p>
    <w:p w:rsidR="002A5E10" w:rsidRDefault="002A5E10" w:rsidP="008A5947">
      <w:pPr>
        <w:widowControl/>
        <w:pBdr>
          <w:top w:val="none" w:sz="0" w:space="1" w:color="auto"/>
          <w:left w:val="none" w:sz="0" w:space="4" w:color="auto"/>
          <w:bottom w:val="none" w:sz="0" w:space="1" w:color="auto"/>
          <w:right w:val="none" w:sz="0" w:space="4" w:color="auto"/>
        </w:pBdr>
        <w:ind w:firstLine="148"/>
        <w:rPr>
          <w:rFonts w:ascii="黑体" w:eastAsia="黑体" w:hAnsi="黑体" w:cs="黑体"/>
          <w:color w:val="000000"/>
          <w:sz w:val="32"/>
          <w:szCs w:val="32"/>
        </w:rPr>
      </w:pPr>
      <w:r>
        <w:rPr>
          <w:rFonts w:ascii="黑体" w:eastAsia="黑体" w:hAnsi="黑体" w:cs="黑体" w:hint="eastAsia"/>
          <w:color w:val="000000"/>
          <w:sz w:val="32"/>
          <w:szCs w:val="32"/>
        </w:rPr>
        <w:lastRenderedPageBreak/>
        <w:t>附件4</w:t>
      </w:r>
    </w:p>
    <w:p w:rsidR="002A5E10" w:rsidRDefault="002A5E10" w:rsidP="008A5947">
      <w:pPr>
        <w:widowControl/>
        <w:pBdr>
          <w:between w:val="single" w:sz="6" w:space="0" w:color="auto"/>
        </w:pBdr>
        <w:ind w:firstLine="168"/>
        <w:jc w:val="center"/>
        <w:rPr>
          <w:rFonts w:ascii="方正小标宋简体" w:eastAsia="方正小标宋简体" w:cs="方正小标宋简体"/>
          <w:color w:val="000000"/>
          <w:kern w:val="0"/>
          <w:sz w:val="36"/>
          <w:szCs w:val="36"/>
        </w:rPr>
      </w:pPr>
      <w:r>
        <w:rPr>
          <w:rFonts w:ascii="方正小标宋简体" w:eastAsia="方正小标宋简体" w:cs="方正小标宋简体" w:hint="eastAsia"/>
          <w:color w:val="000000"/>
          <w:kern w:val="0"/>
          <w:sz w:val="36"/>
          <w:szCs w:val="36"/>
        </w:rPr>
        <w:t>2019年门球场建设项目任务分配名单</w:t>
      </w:r>
    </w:p>
    <w:tbl>
      <w:tblPr>
        <w:tblW w:w="0" w:type="auto"/>
        <w:jc w:val="center"/>
        <w:tblLayout w:type="fixed"/>
        <w:tblCellMar>
          <w:top w:w="15" w:type="dxa"/>
          <w:left w:w="15" w:type="dxa"/>
          <w:bottom w:w="15" w:type="dxa"/>
          <w:right w:w="15" w:type="dxa"/>
        </w:tblCellMar>
        <w:tblLook w:val="0000"/>
      </w:tblPr>
      <w:tblGrid>
        <w:gridCol w:w="850"/>
        <w:gridCol w:w="2835"/>
        <w:gridCol w:w="4989"/>
      </w:tblGrid>
      <w:tr w:rsidR="002A5E10" w:rsidTr="00A01542">
        <w:trPr>
          <w:trHeight w:val="851"/>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2A5E10" w:rsidRDefault="002A5E10" w:rsidP="008A5947">
            <w:pPr>
              <w:widowControl/>
              <w:spacing w:line="400" w:lineRule="exact"/>
              <w:ind w:firstLine="129"/>
              <w:jc w:val="center"/>
              <w:textAlignment w:val="center"/>
              <w:rPr>
                <w:rFonts w:ascii="Times New Roman" w:eastAsia="仿宋_GB2312" w:hAnsi="Times New Roman" w:cs="Times New Roman"/>
                <w:b/>
                <w:color w:val="000000"/>
                <w:sz w:val="28"/>
                <w:szCs w:val="28"/>
              </w:rPr>
            </w:pPr>
            <w:r>
              <w:rPr>
                <w:rFonts w:ascii="Times New Roman" w:eastAsia="仿宋_GB2312" w:hAnsi="Times New Roman" w:cs="Times New Roman"/>
                <w:b/>
                <w:color w:val="000000"/>
                <w:kern w:val="0"/>
                <w:sz w:val="28"/>
                <w:szCs w:val="28"/>
              </w:rPr>
              <w:t>序号</w:t>
            </w:r>
          </w:p>
        </w:tc>
        <w:tc>
          <w:tcPr>
            <w:tcW w:w="2835" w:type="dxa"/>
            <w:tcBorders>
              <w:top w:val="single" w:sz="4" w:space="0" w:color="000000"/>
              <w:left w:val="nil"/>
              <w:bottom w:val="single" w:sz="4" w:space="0" w:color="000000"/>
              <w:right w:val="nil"/>
            </w:tcBorders>
            <w:vAlign w:val="center"/>
          </w:tcPr>
          <w:p w:rsidR="002A5E10" w:rsidRDefault="002A5E10" w:rsidP="008A5947">
            <w:pPr>
              <w:widowControl/>
              <w:spacing w:line="400" w:lineRule="exact"/>
              <w:ind w:firstLine="129"/>
              <w:jc w:val="center"/>
              <w:textAlignment w:val="center"/>
              <w:rPr>
                <w:rFonts w:ascii="Times New Roman" w:eastAsia="仿宋_GB2312" w:hAnsi="Times New Roman" w:cs="Times New Roman"/>
                <w:b/>
                <w:color w:val="000000"/>
                <w:sz w:val="28"/>
                <w:szCs w:val="28"/>
              </w:rPr>
            </w:pPr>
            <w:r>
              <w:rPr>
                <w:rFonts w:ascii="Times New Roman" w:eastAsia="仿宋_GB2312" w:hAnsi="Times New Roman" w:cs="Times New Roman"/>
                <w:b/>
                <w:color w:val="000000"/>
                <w:kern w:val="0"/>
                <w:sz w:val="28"/>
                <w:szCs w:val="28"/>
              </w:rPr>
              <w:t>县（市区）</w:t>
            </w:r>
          </w:p>
        </w:tc>
        <w:tc>
          <w:tcPr>
            <w:tcW w:w="4989" w:type="dxa"/>
            <w:tcBorders>
              <w:top w:val="single" w:sz="4" w:space="0" w:color="000000"/>
              <w:left w:val="single" w:sz="4" w:space="0" w:color="000000"/>
              <w:bottom w:val="nil"/>
              <w:right w:val="single" w:sz="4" w:space="0" w:color="000000"/>
            </w:tcBorders>
            <w:vAlign w:val="center"/>
          </w:tcPr>
          <w:p w:rsidR="002A5E10" w:rsidRDefault="002A5E10" w:rsidP="008A5947">
            <w:pPr>
              <w:widowControl/>
              <w:spacing w:line="400" w:lineRule="exact"/>
              <w:ind w:firstLine="129"/>
              <w:jc w:val="center"/>
              <w:textAlignment w:val="center"/>
              <w:rPr>
                <w:rFonts w:ascii="Times New Roman" w:eastAsia="仿宋_GB2312" w:hAnsi="Times New Roman" w:cs="Times New Roman"/>
                <w:b/>
                <w:color w:val="000000"/>
                <w:sz w:val="28"/>
                <w:szCs w:val="28"/>
              </w:rPr>
            </w:pPr>
            <w:r>
              <w:rPr>
                <w:rFonts w:ascii="Times New Roman" w:eastAsia="仿宋_GB2312" w:hAnsi="Times New Roman" w:cs="Times New Roman"/>
                <w:b/>
                <w:color w:val="000000"/>
                <w:kern w:val="0"/>
                <w:sz w:val="28"/>
                <w:szCs w:val="28"/>
              </w:rPr>
              <w:t>社区（村）</w:t>
            </w:r>
          </w:p>
        </w:tc>
      </w:tr>
      <w:tr w:rsidR="002A5E10" w:rsidTr="00A01542">
        <w:trPr>
          <w:trHeight w:val="851"/>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2A5E10" w:rsidRDefault="002A5E10"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2A5E10" w:rsidRDefault="002A5E10"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安溪县</w:t>
            </w:r>
          </w:p>
        </w:tc>
        <w:tc>
          <w:tcPr>
            <w:tcW w:w="4989" w:type="dxa"/>
            <w:tcBorders>
              <w:top w:val="single" w:sz="4" w:space="0" w:color="000000"/>
              <w:left w:val="single" w:sz="4" w:space="0" w:color="000000"/>
              <w:bottom w:val="single" w:sz="4" w:space="0" w:color="000000"/>
              <w:right w:val="single" w:sz="4" w:space="0" w:color="000000"/>
            </w:tcBorders>
            <w:vAlign w:val="center"/>
          </w:tcPr>
          <w:p w:rsidR="002A5E10" w:rsidRDefault="002A5E10"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城厢镇经兜村</w:t>
            </w:r>
          </w:p>
        </w:tc>
      </w:tr>
      <w:tr w:rsidR="002A5E10" w:rsidTr="00A01542">
        <w:trPr>
          <w:trHeight w:val="851"/>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2A5E10" w:rsidRDefault="002A5E10"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2A5E10" w:rsidRDefault="002A5E10"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安溪县</w:t>
            </w:r>
          </w:p>
        </w:tc>
        <w:tc>
          <w:tcPr>
            <w:tcW w:w="4989" w:type="dxa"/>
            <w:tcBorders>
              <w:top w:val="single" w:sz="4" w:space="0" w:color="000000"/>
              <w:left w:val="single" w:sz="4" w:space="0" w:color="000000"/>
              <w:bottom w:val="single" w:sz="4" w:space="0" w:color="000000"/>
              <w:right w:val="single" w:sz="4" w:space="0" w:color="000000"/>
            </w:tcBorders>
            <w:vAlign w:val="center"/>
          </w:tcPr>
          <w:p w:rsidR="002A5E10" w:rsidRDefault="002A5E10" w:rsidP="008A5947">
            <w:pPr>
              <w:spacing w:line="400" w:lineRule="exact"/>
              <w:ind w:firstLine="129"/>
              <w:jc w:val="center"/>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龙涓乡连祠村</w:t>
            </w:r>
            <w:proofErr w:type="gramEnd"/>
          </w:p>
        </w:tc>
      </w:tr>
      <w:tr w:rsidR="002A5E10" w:rsidTr="00A01542">
        <w:trPr>
          <w:trHeight w:val="851"/>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2A5E10" w:rsidRDefault="002A5E10"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2A5E10" w:rsidRDefault="002A5E10"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德化县</w:t>
            </w:r>
          </w:p>
        </w:tc>
        <w:tc>
          <w:tcPr>
            <w:tcW w:w="4989" w:type="dxa"/>
            <w:tcBorders>
              <w:top w:val="single" w:sz="4" w:space="0" w:color="000000"/>
              <w:left w:val="single" w:sz="4" w:space="0" w:color="000000"/>
              <w:bottom w:val="single" w:sz="4" w:space="0" w:color="000000"/>
              <w:right w:val="single" w:sz="4" w:space="0" w:color="000000"/>
            </w:tcBorders>
            <w:vAlign w:val="center"/>
          </w:tcPr>
          <w:p w:rsidR="002A5E10" w:rsidRDefault="002A5E10" w:rsidP="008A5947">
            <w:pPr>
              <w:spacing w:line="400" w:lineRule="exact"/>
              <w:ind w:firstLine="129"/>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龙门滩镇苏洋村</w:t>
            </w:r>
          </w:p>
        </w:tc>
      </w:tr>
    </w:tbl>
    <w:p w:rsidR="002A5E10" w:rsidRDefault="002A5E10" w:rsidP="008A5947">
      <w:pPr>
        <w:ind w:left="907" w:hangingChars="300" w:hanging="907"/>
        <w:rPr>
          <w:rFonts w:ascii="仿宋_GB2312" w:eastAsia="仿宋_GB2312" w:hAnsi="仿宋_GB2312" w:cs="仿宋_GB2312"/>
          <w:kern w:val="10"/>
          <w:sz w:val="32"/>
          <w:szCs w:val="32"/>
        </w:rPr>
      </w:pPr>
    </w:p>
    <w:p w:rsidR="008A5947" w:rsidRDefault="008A5947" w:rsidP="008A5947">
      <w:pPr>
        <w:ind w:left="907" w:hangingChars="300" w:hanging="907"/>
        <w:rPr>
          <w:rFonts w:ascii="仿宋_GB2312" w:eastAsia="仿宋_GB2312" w:hAnsi="仿宋_GB2312" w:cs="仿宋_GB2312"/>
          <w:kern w:val="10"/>
          <w:sz w:val="32"/>
          <w:szCs w:val="32"/>
        </w:rPr>
      </w:pPr>
    </w:p>
    <w:p w:rsidR="008A5947" w:rsidRDefault="008A5947" w:rsidP="008A5947">
      <w:pPr>
        <w:ind w:left="907" w:hangingChars="300" w:hanging="907"/>
        <w:rPr>
          <w:rFonts w:ascii="仿宋_GB2312" w:eastAsia="仿宋_GB2312" w:hAnsi="仿宋_GB2312" w:cs="仿宋_GB2312"/>
          <w:kern w:val="10"/>
          <w:sz w:val="32"/>
          <w:szCs w:val="32"/>
        </w:rPr>
      </w:pPr>
    </w:p>
    <w:p w:rsidR="008A5947" w:rsidRDefault="008A5947" w:rsidP="008A5947">
      <w:pPr>
        <w:ind w:left="907" w:hangingChars="300" w:hanging="907"/>
        <w:rPr>
          <w:rFonts w:ascii="仿宋_GB2312" w:eastAsia="仿宋_GB2312" w:hAnsi="仿宋_GB2312" w:cs="仿宋_GB2312"/>
          <w:kern w:val="10"/>
          <w:sz w:val="32"/>
          <w:szCs w:val="32"/>
        </w:rPr>
      </w:pPr>
    </w:p>
    <w:p w:rsidR="008A5947" w:rsidRDefault="008A5947" w:rsidP="008A5947">
      <w:pPr>
        <w:ind w:left="907" w:hangingChars="300" w:hanging="907"/>
        <w:rPr>
          <w:rFonts w:ascii="仿宋_GB2312" w:eastAsia="仿宋_GB2312" w:hAnsi="仿宋_GB2312" w:cs="仿宋_GB2312"/>
          <w:kern w:val="10"/>
          <w:sz w:val="32"/>
          <w:szCs w:val="32"/>
        </w:rPr>
      </w:pPr>
    </w:p>
    <w:p w:rsidR="008A5947" w:rsidRDefault="008A5947" w:rsidP="008A5947">
      <w:pPr>
        <w:ind w:left="907" w:hangingChars="300" w:hanging="907"/>
        <w:rPr>
          <w:rFonts w:ascii="仿宋_GB2312" w:eastAsia="仿宋_GB2312" w:hAnsi="仿宋_GB2312" w:cs="仿宋_GB2312"/>
          <w:kern w:val="10"/>
          <w:sz w:val="32"/>
          <w:szCs w:val="32"/>
        </w:rPr>
      </w:pPr>
    </w:p>
    <w:p w:rsidR="008A5947" w:rsidRDefault="008A5947" w:rsidP="008A5947">
      <w:pPr>
        <w:ind w:left="907" w:hangingChars="300" w:hanging="907"/>
        <w:rPr>
          <w:rFonts w:ascii="仿宋_GB2312" w:eastAsia="仿宋_GB2312" w:hAnsi="仿宋_GB2312" w:cs="仿宋_GB2312"/>
          <w:kern w:val="10"/>
          <w:sz w:val="32"/>
          <w:szCs w:val="32"/>
        </w:rPr>
      </w:pPr>
    </w:p>
    <w:p w:rsidR="008A5947" w:rsidRDefault="008A5947" w:rsidP="008A5947">
      <w:pPr>
        <w:ind w:left="907" w:hangingChars="300" w:hanging="907"/>
        <w:rPr>
          <w:rFonts w:ascii="仿宋_GB2312" w:eastAsia="仿宋_GB2312" w:hAnsi="仿宋_GB2312" w:cs="仿宋_GB2312"/>
          <w:kern w:val="10"/>
          <w:sz w:val="32"/>
          <w:szCs w:val="32"/>
        </w:rPr>
      </w:pPr>
    </w:p>
    <w:p w:rsidR="008A5947" w:rsidRDefault="008A5947" w:rsidP="008A5947">
      <w:pPr>
        <w:ind w:left="907" w:hangingChars="300" w:hanging="907"/>
        <w:rPr>
          <w:rFonts w:ascii="仿宋_GB2312" w:eastAsia="仿宋_GB2312" w:hAnsi="仿宋_GB2312" w:cs="仿宋_GB2312"/>
          <w:kern w:val="10"/>
          <w:sz w:val="32"/>
          <w:szCs w:val="32"/>
        </w:rPr>
      </w:pPr>
    </w:p>
    <w:p w:rsidR="008A5947" w:rsidRDefault="008A5947" w:rsidP="008A5947">
      <w:pPr>
        <w:ind w:left="907" w:hangingChars="300" w:hanging="907"/>
        <w:rPr>
          <w:rFonts w:ascii="仿宋_GB2312" w:eastAsia="仿宋_GB2312" w:hAnsi="仿宋_GB2312" w:cs="仿宋_GB2312"/>
          <w:kern w:val="10"/>
          <w:sz w:val="32"/>
          <w:szCs w:val="32"/>
        </w:rPr>
      </w:pPr>
    </w:p>
    <w:p w:rsidR="008A5947" w:rsidRDefault="008A5947" w:rsidP="008A5947">
      <w:pPr>
        <w:ind w:left="907" w:hangingChars="300" w:hanging="907"/>
        <w:rPr>
          <w:rFonts w:ascii="仿宋_GB2312" w:eastAsia="仿宋_GB2312" w:hAnsi="仿宋_GB2312" w:cs="仿宋_GB2312"/>
          <w:kern w:val="10"/>
          <w:sz w:val="32"/>
          <w:szCs w:val="32"/>
        </w:rPr>
      </w:pPr>
    </w:p>
    <w:p w:rsidR="00A01542" w:rsidRDefault="00A01542" w:rsidP="008A5947">
      <w:pPr>
        <w:ind w:left="907" w:hangingChars="300" w:hanging="907"/>
        <w:rPr>
          <w:rFonts w:ascii="仿宋_GB2312" w:eastAsia="仿宋_GB2312" w:hAnsi="仿宋_GB2312" w:cs="仿宋_GB2312"/>
          <w:kern w:val="10"/>
          <w:sz w:val="32"/>
          <w:szCs w:val="32"/>
        </w:rPr>
      </w:pPr>
    </w:p>
    <w:p w:rsidR="00A01542" w:rsidRDefault="00A01542" w:rsidP="008A5947">
      <w:pPr>
        <w:ind w:left="907" w:hangingChars="300" w:hanging="907"/>
        <w:rPr>
          <w:rFonts w:ascii="仿宋_GB2312" w:eastAsia="仿宋_GB2312" w:hAnsi="仿宋_GB2312" w:cs="仿宋_GB2312"/>
          <w:kern w:val="10"/>
          <w:sz w:val="32"/>
          <w:szCs w:val="32"/>
        </w:rPr>
      </w:pPr>
    </w:p>
    <w:p w:rsidR="00A01542" w:rsidRDefault="00A01542" w:rsidP="008A5947">
      <w:pPr>
        <w:ind w:left="907" w:hangingChars="300" w:hanging="907"/>
        <w:rPr>
          <w:rFonts w:ascii="仿宋_GB2312" w:eastAsia="仿宋_GB2312" w:hAnsi="仿宋_GB2312" w:cs="仿宋_GB2312"/>
          <w:kern w:val="10"/>
          <w:sz w:val="32"/>
          <w:szCs w:val="32"/>
        </w:rPr>
      </w:pPr>
    </w:p>
    <w:p w:rsidR="008A5947" w:rsidRDefault="008A5947" w:rsidP="008A5947">
      <w:pPr>
        <w:widowControl/>
        <w:pBdr>
          <w:top w:val="none" w:sz="0" w:space="1" w:color="auto"/>
          <w:left w:val="none" w:sz="0" w:space="9" w:color="auto"/>
          <w:bottom w:val="none" w:sz="0" w:space="1" w:color="auto"/>
          <w:right w:val="none" w:sz="0" w:space="4" w:color="auto"/>
        </w:pBdr>
        <w:ind w:firstLine="148"/>
        <w:rPr>
          <w:rFonts w:ascii="黑体" w:eastAsia="黑体" w:hAnsi="黑体" w:cs="黑体"/>
          <w:color w:val="000000"/>
          <w:sz w:val="32"/>
          <w:szCs w:val="32"/>
        </w:rPr>
      </w:pPr>
      <w:r>
        <w:rPr>
          <w:rFonts w:ascii="黑体" w:eastAsia="黑体" w:hAnsi="黑体" w:cs="黑体" w:hint="eastAsia"/>
          <w:color w:val="000000"/>
          <w:sz w:val="32"/>
          <w:szCs w:val="32"/>
        </w:rPr>
        <w:lastRenderedPageBreak/>
        <w:t>附件</w:t>
      </w:r>
      <w:r w:rsidR="00A01542">
        <w:rPr>
          <w:rFonts w:ascii="黑体" w:eastAsia="黑体" w:hAnsi="黑体" w:cs="黑体" w:hint="eastAsia"/>
          <w:color w:val="000000"/>
          <w:sz w:val="32"/>
          <w:szCs w:val="32"/>
        </w:rPr>
        <w:t>5</w:t>
      </w:r>
    </w:p>
    <w:p w:rsidR="008A5947" w:rsidRDefault="008A5947" w:rsidP="00CC5E81">
      <w:pPr>
        <w:snapToGrid w:val="0"/>
        <w:spacing w:beforeLines="100" w:line="520" w:lineRule="exact"/>
        <w:ind w:firstLine="168"/>
        <w:jc w:val="center"/>
        <w:rPr>
          <w:rFonts w:ascii="方正小标宋简体" w:eastAsia="方正小标宋简体" w:cs="方正小标宋简体"/>
          <w:sz w:val="36"/>
          <w:szCs w:val="36"/>
        </w:rPr>
      </w:pPr>
      <w:r>
        <w:rPr>
          <w:rFonts w:ascii="方正小标宋简体" w:eastAsia="方正小标宋简体" w:cs="方正小标宋简体" w:hint="eastAsia"/>
          <w:sz w:val="36"/>
          <w:szCs w:val="36"/>
        </w:rPr>
        <w:t>场地基础建设施工方案</w:t>
      </w:r>
    </w:p>
    <w:p w:rsidR="008A5947" w:rsidRDefault="008A5947" w:rsidP="00CC5E81">
      <w:pPr>
        <w:snapToGrid w:val="0"/>
        <w:spacing w:beforeLines="100" w:line="520" w:lineRule="exact"/>
        <w:ind w:firstLine="168"/>
        <w:jc w:val="center"/>
        <w:rPr>
          <w:rFonts w:ascii="方正小标宋简体" w:eastAsia="方正小标宋简体" w:cs="方正小标宋简体"/>
          <w:sz w:val="36"/>
          <w:szCs w:val="36"/>
        </w:rPr>
      </w:pPr>
    </w:p>
    <w:p w:rsidR="008A5947" w:rsidRDefault="008A5947" w:rsidP="00CC5E81">
      <w:pPr>
        <w:snapToGrid w:val="0"/>
        <w:spacing w:afterLines="100" w:line="560" w:lineRule="exact"/>
        <w:ind w:firstLine="148"/>
        <w:jc w:val="center"/>
        <w:rPr>
          <w:rFonts w:ascii="黑体" w:eastAsia="黑体" w:hAnsi="黑体" w:cs="黑体"/>
          <w:sz w:val="32"/>
          <w:szCs w:val="32"/>
        </w:rPr>
      </w:pPr>
      <w:r>
        <w:rPr>
          <w:rFonts w:ascii="黑体" w:eastAsia="黑体" w:hAnsi="黑体" w:cs="黑体" w:hint="eastAsia"/>
          <w:sz w:val="32"/>
          <w:szCs w:val="32"/>
        </w:rPr>
        <w:t>多功能运动场场地基础建设要求</w:t>
      </w:r>
    </w:p>
    <w:p w:rsidR="008A5947" w:rsidRDefault="008A5947" w:rsidP="008A5947">
      <w:pPr>
        <w:spacing w:line="560" w:lineRule="exact"/>
        <w:ind w:firstLineChars="200" w:firstLine="605"/>
        <w:rPr>
          <w:rFonts w:ascii="楷体_GB2312" w:eastAsia="楷体_GB2312" w:hAnsi="楷体_GB2312" w:cs="楷体_GB2312"/>
          <w:sz w:val="32"/>
          <w:szCs w:val="32"/>
        </w:rPr>
      </w:pPr>
      <w:r>
        <w:rPr>
          <w:rFonts w:ascii="楷体_GB2312" w:eastAsia="楷体_GB2312" w:hAnsi="楷体_GB2312" w:cs="楷体_GB2312" w:hint="eastAsia"/>
          <w:sz w:val="32"/>
          <w:szCs w:val="32"/>
        </w:rPr>
        <w:t>一、场地基础及面积</w:t>
      </w:r>
    </w:p>
    <w:p w:rsidR="008A5947" w:rsidRDefault="008A5947" w:rsidP="008A5947">
      <w:pPr>
        <w:spacing w:line="56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混凝土硬化面积</w:t>
      </w:r>
      <w:r>
        <w:rPr>
          <w:rFonts w:ascii="Times New Roman" w:eastAsia="仿宋_GB2312" w:hAnsi="Times New Roman" w:cs="Times New Roman"/>
          <w:sz w:val="32"/>
          <w:szCs w:val="32"/>
        </w:rPr>
        <w:t>33</w:t>
      </w:r>
      <w:r>
        <w:rPr>
          <w:rFonts w:ascii="宋体" w:eastAsia="宋体" w:hAnsi="宋体" w:cs="宋体" w:hint="eastAsia"/>
          <w:sz w:val="32"/>
          <w:szCs w:val="32"/>
        </w:rPr>
        <w:t>×</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米用于多功能篮球场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合计面积</w:t>
      </w:r>
      <w:r>
        <w:rPr>
          <w:rFonts w:ascii="Times New Roman" w:eastAsia="仿宋_GB2312" w:hAnsi="Times New Roman" w:cs="Times New Roman"/>
          <w:sz w:val="32"/>
          <w:szCs w:val="32"/>
        </w:rPr>
        <w:t>627</w:t>
      </w:r>
      <w:r>
        <w:rPr>
          <w:rFonts w:ascii="宋体" w:eastAsia="宋体" w:hAnsi="宋体" w:cs="宋体" w:hint="eastAsia"/>
          <w:sz w:val="32"/>
          <w:szCs w:val="32"/>
        </w:rPr>
        <w:t>㎡</w:t>
      </w:r>
      <w:r>
        <w:rPr>
          <w:rFonts w:ascii="Times New Roman" w:eastAsia="仿宋_GB2312" w:hAnsi="Times New Roman" w:cs="Times New Roman"/>
          <w:sz w:val="32"/>
          <w:szCs w:val="32"/>
        </w:rPr>
        <w:t>，其中围网占地面积</w:t>
      </w:r>
      <w:r>
        <w:rPr>
          <w:rFonts w:ascii="Times New Roman" w:eastAsia="仿宋_GB2312" w:hAnsi="Times New Roman" w:cs="Times New Roman"/>
          <w:sz w:val="32"/>
          <w:szCs w:val="32"/>
        </w:rPr>
        <w:t>32</w:t>
      </w:r>
      <w:r>
        <w:rPr>
          <w:rFonts w:ascii="Times New Roman" w:eastAsia="仿宋_GB2312" w:hAnsi="Times New Roman" w:cs="Times New Roman"/>
          <w:sz w:val="32"/>
          <w:szCs w:val="32"/>
        </w:rPr>
        <w:t>米</w:t>
      </w:r>
      <w:r>
        <w:rPr>
          <w:rFonts w:ascii="宋体" w:eastAsia="宋体" w:hAnsi="宋体" w:cs="宋体" w:hint="eastAsia"/>
          <w:sz w:val="32"/>
          <w:szCs w:val="32"/>
        </w:rPr>
        <w:t>×</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米共</w:t>
      </w:r>
      <w:r>
        <w:rPr>
          <w:rFonts w:ascii="Times New Roman" w:eastAsia="仿宋_GB2312" w:hAnsi="Times New Roman" w:cs="Times New Roman"/>
          <w:sz w:val="32"/>
          <w:szCs w:val="32"/>
        </w:rPr>
        <w:t>576</w:t>
      </w:r>
      <w:r>
        <w:rPr>
          <w:rFonts w:ascii="宋体" w:eastAsia="宋体" w:hAnsi="宋体" w:cs="宋体" w:hint="eastAsia"/>
          <w:sz w:val="32"/>
          <w:szCs w:val="32"/>
        </w:rPr>
        <w:t>㎡</w:t>
      </w:r>
      <w:r>
        <w:rPr>
          <w:rFonts w:ascii="Times New Roman" w:eastAsia="仿宋_GB2312" w:hAnsi="Times New Roman" w:cs="Times New Roman"/>
          <w:sz w:val="32"/>
          <w:szCs w:val="32"/>
        </w:rPr>
        <w:t>；场地必须为标准的长方形，施工及测量方法如图一，该部分场地需做</w:t>
      </w:r>
      <w:r>
        <w:rPr>
          <w:rFonts w:ascii="Times New Roman" w:eastAsia="仿宋_GB2312" w:hAnsi="Times New Roman" w:cs="Times New Roman"/>
          <w:sz w:val="32"/>
          <w:szCs w:val="32"/>
        </w:rPr>
        <w:t>250</w:t>
      </w:r>
      <w:r>
        <w:rPr>
          <w:rFonts w:ascii="宋体" w:eastAsia="宋体" w:hAnsi="宋体" w:cs="宋体" w:hint="eastAsia"/>
          <w:sz w:val="32"/>
          <w:szCs w:val="32"/>
        </w:rPr>
        <w:t>㎜</w:t>
      </w:r>
      <w:r>
        <w:rPr>
          <w:rFonts w:ascii="Times New Roman" w:eastAsia="仿宋_GB2312" w:hAnsi="Times New Roman" w:cs="Times New Roman"/>
          <w:sz w:val="32"/>
          <w:szCs w:val="32"/>
        </w:rPr>
        <w:t>厚结构层。其中，碎石</w:t>
      </w:r>
      <w:proofErr w:type="gramStart"/>
      <w:r>
        <w:rPr>
          <w:rFonts w:ascii="Times New Roman" w:eastAsia="仿宋_GB2312" w:hAnsi="Times New Roman" w:cs="Times New Roman"/>
          <w:sz w:val="32"/>
          <w:szCs w:val="32"/>
        </w:rPr>
        <w:t>稳定层</w:t>
      </w:r>
      <w:proofErr w:type="gramEnd"/>
      <w:r>
        <w:rPr>
          <w:rFonts w:ascii="Times New Roman" w:eastAsia="仿宋_GB2312" w:hAnsi="Times New Roman" w:cs="Times New Roman"/>
          <w:sz w:val="32"/>
          <w:szCs w:val="32"/>
        </w:rPr>
        <w:t>100</w:t>
      </w:r>
      <w:r>
        <w:rPr>
          <w:rFonts w:ascii="宋体" w:eastAsia="宋体" w:hAnsi="宋体" w:cs="宋体" w:hint="eastAsia"/>
          <w:sz w:val="32"/>
          <w:szCs w:val="32"/>
        </w:rPr>
        <w:t>㎜</w:t>
      </w:r>
      <w:r>
        <w:rPr>
          <w:rFonts w:ascii="Times New Roman" w:eastAsia="仿宋_GB2312" w:hAnsi="Times New Roman" w:cs="Times New Roman"/>
          <w:sz w:val="32"/>
          <w:szCs w:val="32"/>
        </w:rPr>
        <w:t>，水泥混凝土厚度</w:t>
      </w:r>
      <w:r>
        <w:rPr>
          <w:rFonts w:ascii="Times New Roman" w:eastAsia="仿宋_GB2312" w:hAnsi="Times New Roman" w:cs="Times New Roman"/>
          <w:sz w:val="32"/>
          <w:szCs w:val="32"/>
        </w:rPr>
        <w:t>150</w:t>
      </w:r>
      <w:r>
        <w:rPr>
          <w:rFonts w:ascii="宋体" w:eastAsia="宋体" w:hAnsi="宋体" w:cs="宋体"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混凝土强度等级为</w:t>
      </w:r>
      <w:r>
        <w:rPr>
          <w:rFonts w:ascii="Times New Roman" w:eastAsia="仿宋_GB2312" w:hAnsi="Times New Roman" w:cs="Times New Roman"/>
          <w:sz w:val="32"/>
          <w:szCs w:val="32"/>
        </w:rPr>
        <w:t>C25)</w:t>
      </w:r>
      <w:r>
        <w:rPr>
          <w:rFonts w:ascii="Times New Roman" w:eastAsia="仿宋_GB2312" w:hAnsi="Times New Roman" w:cs="Times New Roman"/>
          <w:sz w:val="32"/>
          <w:szCs w:val="32"/>
        </w:rPr>
        <w:t>。混凝土地面的厚度须达到图纸设计要求；混凝土表面应平整、无积水现象，无破损、坑洞、不均匀沉降、起沙、起壳等现象，如有上述现象，应及时采取修补、打磨、局部补强等措施进行整改。清理场地杂物，检查场地的平整度，</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米靠尺，平整度在正负</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个毫米以内的为合格，对有明显高低差的地方进行找平以及大的裂缝需要填缝。</w:t>
      </w:r>
    </w:p>
    <w:p w:rsidR="008A5947" w:rsidRDefault="008A5947" w:rsidP="008A5947">
      <w:pPr>
        <w:spacing w:line="56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在多功能球场周边安装一套室外健身器材</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合计面积约</w:t>
      </w:r>
      <w:r>
        <w:rPr>
          <w:rFonts w:ascii="Times New Roman" w:eastAsia="仿宋_GB2312" w:hAnsi="Times New Roman" w:cs="Times New Roman"/>
          <w:sz w:val="32"/>
          <w:szCs w:val="32"/>
        </w:rPr>
        <w:t>150</w:t>
      </w:r>
      <w:r>
        <w:rPr>
          <w:rFonts w:ascii="宋体" w:eastAsia="宋体" w:hAnsi="宋体" w:cs="宋体" w:hint="eastAsia"/>
          <w:sz w:val="32"/>
          <w:szCs w:val="32"/>
        </w:rPr>
        <w:t>㎡</w:t>
      </w:r>
      <w:r>
        <w:rPr>
          <w:rFonts w:ascii="Times New Roman" w:eastAsia="仿宋_GB2312" w:hAnsi="Times New Roman" w:cs="Times New Roman"/>
          <w:sz w:val="32"/>
          <w:szCs w:val="32"/>
        </w:rPr>
        <w:t>。为保障使用安全，健身路径区域必须为泥土地，轨道棋场地为混凝土地面，均应平整夯实，清除障碍物。（备注：健身路径不得安装在水泥地面上。）</w:t>
      </w:r>
    </w:p>
    <w:p w:rsidR="008A5947" w:rsidRDefault="008A5947" w:rsidP="008A5947">
      <w:pPr>
        <w:spacing w:line="56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场地基础施工时，需按如图二所示，预留出篮球架的埋地位置（</w:t>
      </w:r>
      <w:proofErr w:type="gramStart"/>
      <w:r>
        <w:rPr>
          <w:rFonts w:ascii="Times New Roman" w:eastAsia="仿宋_GB2312" w:hAnsi="Times New Roman" w:cs="Times New Roman"/>
          <w:sz w:val="32"/>
          <w:szCs w:val="32"/>
        </w:rPr>
        <w:t>800</w:t>
      </w:r>
      <w:r>
        <w:rPr>
          <w:rFonts w:ascii="宋体" w:eastAsia="宋体" w:hAnsi="宋体" w:cs="宋体" w:hint="eastAsia"/>
          <w:sz w:val="32"/>
          <w:szCs w:val="32"/>
        </w:rPr>
        <w:t>×</w:t>
      </w:r>
      <w:r>
        <w:rPr>
          <w:rFonts w:ascii="Times New Roman" w:eastAsia="仿宋_GB2312" w:hAnsi="Times New Roman" w:cs="Times New Roman"/>
          <w:sz w:val="32"/>
          <w:szCs w:val="32"/>
        </w:rPr>
        <w:t>800</w:t>
      </w:r>
      <w:r>
        <w:rPr>
          <w:rFonts w:ascii="宋体" w:eastAsia="宋体" w:hAnsi="宋体" w:cs="宋体" w:hint="eastAsia"/>
          <w:sz w:val="32"/>
          <w:szCs w:val="32"/>
        </w:rPr>
        <w:t>×</w:t>
      </w:r>
      <w:proofErr w:type="gramEnd"/>
      <w:r>
        <w:rPr>
          <w:rFonts w:ascii="Times New Roman" w:eastAsia="仿宋_GB2312" w:hAnsi="Times New Roman" w:cs="Times New Roman"/>
          <w:sz w:val="32"/>
          <w:szCs w:val="32"/>
        </w:rPr>
        <w:t>1000</w:t>
      </w:r>
      <w:r>
        <w:rPr>
          <w:rFonts w:ascii="宋体" w:eastAsia="宋体" w:hAnsi="宋体" w:cs="宋体" w:hint="eastAsia"/>
          <w:sz w:val="32"/>
          <w:szCs w:val="32"/>
        </w:rPr>
        <w:t>㎜</w:t>
      </w:r>
      <w:r>
        <w:rPr>
          <w:rFonts w:ascii="Times New Roman" w:eastAsia="仿宋_GB2312" w:hAnsi="Times New Roman" w:cs="Times New Roman"/>
          <w:sz w:val="32"/>
          <w:szCs w:val="32"/>
        </w:rPr>
        <w:t>），共</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个，采取用定制的木框（长宽按图二尺寸所示，高度与混凝土厚度相同）在混凝土浇注时放置在图纸设计的位置。</w:t>
      </w:r>
    </w:p>
    <w:p w:rsidR="008A5947" w:rsidRDefault="008A5947" w:rsidP="008A5947">
      <w:pPr>
        <w:snapToGrid w:val="0"/>
        <w:ind w:firstLine="187"/>
        <w:jc w:val="center"/>
        <w:rPr>
          <w:rFonts w:eastAsia="仿宋_GB2312"/>
          <w:bCs/>
          <w:sz w:val="40"/>
          <w:szCs w:val="32"/>
        </w:rPr>
      </w:pPr>
      <w:r>
        <w:rPr>
          <w:rFonts w:eastAsia="仿宋_GB2312"/>
          <w:bCs/>
          <w:noProof/>
          <w:sz w:val="40"/>
          <w:szCs w:val="32"/>
        </w:rPr>
        <w:lastRenderedPageBreak/>
        <w:drawing>
          <wp:inline distT="0" distB="0" distL="0" distR="0">
            <wp:extent cx="4886325" cy="3467100"/>
            <wp:effectExtent l="19050" t="0" r="9525" b="0"/>
            <wp:docPr id="3" name="图片 1" descr="7557521841524443842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7557521841524443842378"/>
                    <pic:cNvPicPr>
                      <a:picLocks noChangeAspect="1" noChangeArrowheads="1"/>
                    </pic:cNvPicPr>
                  </pic:nvPicPr>
                  <pic:blipFill>
                    <a:blip r:embed="rId6" cstate="print"/>
                    <a:srcRect/>
                    <a:stretch>
                      <a:fillRect/>
                    </a:stretch>
                  </pic:blipFill>
                  <pic:spPr bwMode="auto">
                    <a:xfrm>
                      <a:off x="0" y="0"/>
                      <a:ext cx="4886325" cy="3467100"/>
                    </a:xfrm>
                    <a:prstGeom prst="rect">
                      <a:avLst/>
                    </a:prstGeom>
                    <a:noFill/>
                    <a:ln w="9525" cmpd="sng">
                      <a:noFill/>
                      <a:miter lim="800000"/>
                      <a:headEnd/>
                      <a:tailEnd/>
                    </a:ln>
                    <a:effectLst/>
                  </pic:spPr>
                </pic:pic>
              </a:graphicData>
            </a:graphic>
          </wp:inline>
        </w:drawing>
      </w:r>
    </w:p>
    <w:p w:rsidR="008A5947" w:rsidRDefault="008A5947" w:rsidP="00CC5E81">
      <w:pPr>
        <w:snapToGrid w:val="0"/>
        <w:spacing w:beforeLines="100" w:afterLines="100" w:line="500" w:lineRule="exact"/>
        <w:ind w:firstLineChars="200" w:firstLine="607"/>
        <w:jc w:val="center"/>
        <w:rPr>
          <w:rFonts w:eastAsia="仿宋_GB2312"/>
          <w:b/>
          <w:sz w:val="32"/>
        </w:rPr>
      </w:pPr>
      <w:r>
        <w:rPr>
          <w:rFonts w:eastAsia="仿宋_GB2312"/>
          <w:b/>
          <w:sz w:val="32"/>
        </w:rPr>
        <w:t>图一</w:t>
      </w:r>
      <w:r>
        <w:rPr>
          <w:rFonts w:eastAsia="仿宋_GB2312"/>
          <w:b/>
          <w:sz w:val="32"/>
        </w:rPr>
        <w:t xml:space="preserve">  </w:t>
      </w:r>
      <w:r>
        <w:rPr>
          <w:rFonts w:eastAsia="仿宋_GB2312"/>
          <w:b/>
          <w:sz w:val="32"/>
        </w:rPr>
        <w:t>场地基础施工及测量方法</w:t>
      </w:r>
    </w:p>
    <w:p w:rsidR="008A5947" w:rsidRDefault="008A5947" w:rsidP="008A5947">
      <w:pPr>
        <w:snapToGrid w:val="0"/>
        <w:ind w:firstLine="148"/>
        <w:jc w:val="center"/>
        <w:rPr>
          <w:sz w:val="32"/>
          <w:szCs w:val="28"/>
        </w:rPr>
      </w:pPr>
      <w:r>
        <w:rPr>
          <w:noProof/>
          <w:sz w:val="32"/>
          <w:szCs w:val="28"/>
        </w:rPr>
        <w:drawing>
          <wp:inline distT="0" distB="0" distL="0" distR="0">
            <wp:extent cx="4886325" cy="3448050"/>
            <wp:effectExtent l="19050" t="0" r="9525" b="0"/>
            <wp:docPr id="4" name="图片 3" descr="1175397111524443848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175397111524443848922"/>
                    <pic:cNvPicPr>
                      <a:picLocks noChangeAspect="1" noChangeArrowheads="1"/>
                    </pic:cNvPicPr>
                  </pic:nvPicPr>
                  <pic:blipFill>
                    <a:blip r:embed="rId7" cstate="print"/>
                    <a:srcRect/>
                    <a:stretch>
                      <a:fillRect/>
                    </a:stretch>
                  </pic:blipFill>
                  <pic:spPr bwMode="auto">
                    <a:xfrm>
                      <a:off x="0" y="0"/>
                      <a:ext cx="4886325" cy="3448050"/>
                    </a:xfrm>
                    <a:prstGeom prst="rect">
                      <a:avLst/>
                    </a:prstGeom>
                    <a:noFill/>
                    <a:ln w="9525" cmpd="sng">
                      <a:noFill/>
                      <a:miter lim="800000"/>
                      <a:headEnd/>
                      <a:tailEnd/>
                    </a:ln>
                    <a:effectLst/>
                  </pic:spPr>
                </pic:pic>
              </a:graphicData>
            </a:graphic>
          </wp:inline>
        </w:drawing>
      </w:r>
    </w:p>
    <w:p w:rsidR="008A5947" w:rsidRDefault="008A5947" w:rsidP="008A5947">
      <w:pPr>
        <w:snapToGrid w:val="0"/>
        <w:spacing w:line="500" w:lineRule="exact"/>
        <w:ind w:firstLineChars="200" w:firstLine="607"/>
        <w:jc w:val="center"/>
        <w:rPr>
          <w:rFonts w:eastAsia="仿宋_GB2312"/>
          <w:b/>
          <w:sz w:val="32"/>
          <w:szCs w:val="28"/>
        </w:rPr>
      </w:pPr>
      <w:r>
        <w:rPr>
          <w:rFonts w:eastAsia="仿宋_GB2312"/>
          <w:b/>
          <w:sz w:val="32"/>
          <w:szCs w:val="28"/>
        </w:rPr>
        <w:t>图二</w:t>
      </w:r>
      <w:r>
        <w:rPr>
          <w:rFonts w:eastAsia="仿宋_GB2312"/>
          <w:b/>
          <w:sz w:val="32"/>
          <w:szCs w:val="28"/>
        </w:rPr>
        <w:t xml:space="preserve">   </w:t>
      </w:r>
      <w:r>
        <w:rPr>
          <w:rFonts w:eastAsia="仿宋_GB2312"/>
          <w:b/>
          <w:sz w:val="32"/>
          <w:szCs w:val="28"/>
        </w:rPr>
        <w:t>篮球架埋地坑位预留示意图</w:t>
      </w:r>
    </w:p>
    <w:p w:rsidR="008A5947" w:rsidRDefault="008A5947" w:rsidP="008A5947">
      <w:pPr>
        <w:spacing w:line="500" w:lineRule="exact"/>
        <w:ind w:firstLineChars="200" w:firstLine="605"/>
        <w:rPr>
          <w:rFonts w:ascii="楷体_GB2312" w:eastAsia="楷体_GB2312" w:hAnsi="楷体_GB2312" w:cs="楷体_GB2312"/>
          <w:sz w:val="32"/>
          <w:szCs w:val="32"/>
        </w:rPr>
      </w:pPr>
      <w:r>
        <w:rPr>
          <w:rFonts w:ascii="楷体_GB2312" w:eastAsia="楷体_GB2312" w:hAnsi="楷体_GB2312" w:cs="楷体_GB2312" w:hint="eastAsia"/>
          <w:sz w:val="32"/>
          <w:szCs w:val="32"/>
        </w:rPr>
        <w:t>二、照明系统要求</w:t>
      </w:r>
    </w:p>
    <w:p w:rsidR="008A5947" w:rsidRDefault="008A5947" w:rsidP="008A5947">
      <w:pPr>
        <w:spacing w:line="5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（一）为保证日后线路检修需要，电缆线管应在场边布置（离</w:t>
      </w:r>
      <w:r>
        <w:rPr>
          <w:rFonts w:ascii="Times New Roman" w:eastAsia="仿宋_GB2312" w:hAnsi="Times New Roman" w:cs="Times New Roman" w:hint="eastAsia"/>
          <w:sz w:val="32"/>
          <w:szCs w:val="32"/>
        </w:rPr>
        <w:lastRenderedPageBreak/>
        <w:t>场边</w:t>
      </w:r>
      <w:r>
        <w:rPr>
          <w:rFonts w:ascii="Times New Roman" w:eastAsia="仿宋_GB2312" w:hAnsi="Times New Roman" w:cs="Times New Roman" w:hint="eastAsia"/>
          <w:sz w:val="32"/>
          <w:szCs w:val="32"/>
        </w:rPr>
        <w:t>500</w:t>
      </w:r>
      <w:r>
        <w:rPr>
          <w:rFonts w:ascii="宋体" w:eastAsia="宋体" w:hAnsi="宋体" w:cs="宋体" w:hint="eastAsia"/>
          <w:sz w:val="32"/>
          <w:szCs w:val="32"/>
        </w:rPr>
        <w:t>㎜</w:t>
      </w:r>
      <w:r>
        <w:rPr>
          <w:rFonts w:ascii="Times New Roman" w:eastAsia="仿宋_GB2312" w:hAnsi="Times New Roman" w:cs="Times New Roman" w:hint="eastAsia"/>
          <w:sz w:val="32"/>
          <w:szCs w:val="32"/>
        </w:rPr>
        <w:t>，如图三所示），埋置深度不小于</w:t>
      </w:r>
      <w:r>
        <w:rPr>
          <w:rFonts w:ascii="Times New Roman" w:eastAsia="仿宋_GB2312" w:hAnsi="Times New Roman" w:cs="Times New Roman" w:hint="eastAsia"/>
          <w:sz w:val="32"/>
          <w:szCs w:val="32"/>
        </w:rPr>
        <w:t>30</w:t>
      </w:r>
      <w:r>
        <w:rPr>
          <w:rFonts w:ascii="宋体" w:eastAsia="宋体" w:hAnsi="宋体" w:cs="宋体"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PVC</w:t>
      </w:r>
      <w:r>
        <w:rPr>
          <w:rFonts w:ascii="Times New Roman" w:eastAsia="仿宋_GB2312" w:hAnsi="Times New Roman" w:cs="Times New Roman" w:hint="eastAsia"/>
          <w:sz w:val="32"/>
          <w:szCs w:val="32"/>
        </w:rPr>
        <w:t>管为不小于</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分的管，管侧用细砂垫实，上部覆盖</w:t>
      </w:r>
      <w:r>
        <w:rPr>
          <w:rFonts w:ascii="Times New Roman" w:eastAsia="仿宋_GB2312" w:hAnsi="Times New Roman" w:cs="Times New Roman" w:hint="eastAsia"/>
          <w:sz w:val="32"/>
          <w:szCs w:val="32"/>
        </w:rPr>
        <w:t>5</w:t>
      </w:r>
      <w:r>
        <w:rPr>
          <w:rFonts w:ascii="宋体" w:eastAsia="宋体" w:hAnsi="宋体" w:cs="宋体" w:hint="eastAsia"/>
          <w:sz w:val="32"/>
          <w:szCs w:val="32"/>
        </w:rPr>
        <w:t>㎝</w:t>
      </w:r>
      <w:r>
        <w:rPr>
          <w:rFonts w:ascii="Times New Roman" w:eastAsia="仿宋_GB2312" w:hAnsi="Times New Roman" w:cs="Times New Roman" w:hint="eastAsia"/>
          <w:sz w:val="32"/>
          <w:szCs w:val="32"/>
        </w:rPr>
        <w:t>细砂，然后再浇筑混凝土。电缆线线径为</w:t>
      </w:r>
      <w:r>
        <w:rPr>
          <w:rFonts w:ascii="Times New Roman" w:eastAsia="仿宋_GB2312" w:hAnsi="Times New Roman" w:cs="Times New Roman" w:hint="eastAsia"/>
          <w:sz w:val="32"/>
          <w:szCs w:val="32"/>
        </w:rPr>
        <w:t>3</w:t>
      </w:r>
      <w:r>
        <w:rPr>
          <w:rFonts w:ascii="宋体" w:eastAsia="宋体" w:hAnsi="宋体" w:cs="宋体"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平方毫米。</w:t>
      </w:r>
    </w:p>
    <w:p w:rsidR="008A5947" w:rsidRDefault="008A5947" w:rsidP="008A5947">
      <w:pPr>
        <w:spacing w:line="5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Pr>
          <w:rFonts w:ascii="Times New Roman" w:eastAsia="仿宋_GB2312" w:hAnsi="Times New Roman" w:cs="Times New Roman" w:hint="eastAsia"/>
          <w:spacing w:val="-6"/>
          <w:sz w:val="32"/>
          <w:szCs w:val="32"/>
        </w:rPr>
        <w:t>预埋线管时，遇灯柱位置时将线管露出混凝土面层</w:t>
      </w:r>
      <w:r>
        <w:rPr>
          <w:rFonts w:ascii="Times New Roman" w:eastAsia="仿宋_GB2312" w:hAnsi="Times New Roman" w:cs="Times New Roman" w:hint="eastAsia"/>
          <w:spacing w:val="-6"/>
          <w:sz w:val="32"/>
          <w:szCs w:val="32"/>
        </w:rPr>
        <w:t>5</w:t>
      </w:r>
      <w:r>
        <w:rPr>
          <w:rFonts w:ascii="Times New Roman" w:eastAsia="仿宋_GB2312" w:hAnsi="Times New Roman" w:cs="Times New Roman" w:hint="eastAsia"/>
          <w:spacing w:val="-6"/>
          <w:sz w:val="32"/>
          <w:szCs w:val="32"/>
        </w:rPr>
        <w:t>—</w:t>
      </w:r>
      <w:r>
        <w:rPr>
          <w:rFonts w:ascii="Times New Roman" w:eastAsia="仿宋_GB2312" w:hAnsi="Times New Roman" w:cs="Times New Roman" w:hint="eastAsia"/>
          <w:spacing w:val="-6"/>
          <w:sz w:val="32"/>
          <w:szCs w:val="32"/>
        </w:rPr>
        <w:t>7</w:t>
      </w:r>
      <w:r>
        <w:rPr>
          <w:rFonts w:ascii="宋体" w:eastAsia="宋体" w:hAnsi="宋体" w:cs="宋体" w:hint="eastAsia"/>
          <w:spacing w:val="-6"/>
          <w:sz w:val="32"/>
          <w:szCs w:val="32"/>
        </w:rPr>
        <w:t>㎝</w:t>
      </w:r>
      <w:r>
        <w:rPr>
          <w:rFonts w:ascii="Times New Roman" w:eastAsia="仿宋_GB2312" w:hAnsi="Times New Roman" w:cs="Times New Roman" w:hint="eastAsia"/>
          <w:spacing w:val="-6"/>
          <w:sz w:val="32"/>
          <w:szCs w:val="32"/>
        </w:rPr>
        <w:t>，</w:t>
      </w:r>
      <w:r>
        <w:rPr>
          <w:rFonts w:ascii="Times New Roman" w:eastAsia="仿宋_GB2312" w:hAnsi="Times New Roman" w:cs="Times New Roman" w:hint="eastAsia"/>
          <w:sz w:val="32"/>
          <w:szCs w:val="32"/>
        </w:rPr>
        <w:t>管口用纸或布堵住，防止异物掉入堵塞管道。（如图四所示）</w:t>
      </w:r>
    </w:p>
    <w:p w:rsidR="008A5947" w:rsidRDefault="008A5947" w:rsidP="008A5947">
      <w:pPr>
        <w:spacing w:line="5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Pr>
          <w:rFonts w:ascii="Times New Roman" w:eastAsia="仿宋_GB2312" w:hAnsi="Times New Roman" w:cs="Times New Roman" w:hint="eastAsia"/>
          <w:sz w:val="32"/>
          <w:szCs w:val="32"/>
        </w:rPr>
        <w:t>PVC</w:t>
      </w:r>
      <w:r>
        <w:rPr>
          <w:rFonts w:ascii="Times New Roman" w:eastAsia="仿宋_GB2312" w:hAnsi="Times New Roman" w:cs="Times New Roman" w:hint="eastAsia"/>
          <w:sz w:val="32"/>
          <w:szCs w:val="32"/>
        </w:rPr>
        <w:t>管及电缆线需按图三及图四所示，布置到位，体育设备安装施工班组进场施工时，需提供施工所需的水电。</w:t>
      </w:r>
    </w:p>
    <w:p w:rsidR="008A5947" w:rsidRDefault="008A5947" w:rsidP="00CC5E81">
      <w:pPr>
        <w:pStyle w:val="a7"/>
        <w:spacing w:afterLines="50"/>
        <w:ind w:leftChars="0" w:left="0"/>
        <w:jc w:val="center"/>
        <w:rPr>
          <w:sz w:val="32"/>
          <w:szCs w:val="32"/>
        </w:rPr>
      </w:pPr>
      <w:r>
        <w:rPr>
          <w:noProof/>
          <w:sz w:val="32"/>
          <w:szCs w:val="32"/>
        </w:rPr>
        <w:drawing>
          <wp:inline distT="0" distB="0" distL="0" distR="0">
            <wp:extent cx="4448175" cy="3162300"/>
            <wp:effectExtent l="19050" t="0" r="9525" b="0"/>
            <wp:docPr id="5" name="图片 4" descr="场地基础 Mod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场地基础 Model 2)"/>
                    <pic:cNvPicPr>
                      <a:picLocks noChangeAspect="1" noChangeArrowheads="1"/>
                    </pic:cNvPicPr>
                  </pic:nvPicPr>
                  <pic:blipFill>
                    <a:blip r:embed="rId8" cstate="print">
                      <a:grayscl/>
                    </a:blip>
                    <a:srcRect/>
                    <a:stretch>
                      <a:fillRect/>
                    </a:stretch>
                  </pic:blipFill>
                  <pic:spPr bwMode="auto">
                    <a:xfrm>
                      <a:off x="0" y="0"/>
                      <a:ext cx="4448175" cy="3162300"/>
                    </a:xfrm>
                    <a:prstGeom prst="rect">
                      <a:avLst/>
                    </a:prstGeom>
                    <a:noFill/>
                    <a:ln w="9525" cmpd="sng">
                      <a:noFill/>
                      <a:miter lim="800000"/>
                      <a:headEnd/>
                      <a:tailEnd/>
                    </a:ln>
                    <a:effectLst/>
                  </pic:spPr>
                </pic:pic>
              </a:graphicData>
            </a:graphic>
          </wp:inline>
        </w:drawing>
      </w:r>
    </w:p>
    <w:p w:rsidR="008A5947" w:rsidRDefault="008A5947" w:rsidP="00CC5E81">
      <w:pPr>
        <w:pStyle w:val="a7"/>
        <w:spacing w:afterLines="50"/>
        <w:ind w:leftChars="0" w:left="0"/>
        <w:jc w:val="center"/>
        <w:rPr>
          <w:rFonts w:eastAsia="仿宋_GB2312"/>
          <w:b/>
          <w:sz w:val="32"/>
          <w:szCs w:val="32"/>
        </w:rPr>
      </w:pPr>
      <w:r>
        <w:rPr>
          <w:rFonts w:eastAsia="仿宋_GB2312"/>
          <w:b/>
          <w:sz w:val="32"/>
          <w:szCs w:val="32"/>
        </w:rPr>
        <w:t>图三</w:t>
      </w:r>
      <w:r>
        <w:rPr>
          <w:rFonts w:eastAsia="仿宋_GB2312"/>
          <w:b/>
          <w:sz w:val="32"/>
          <w:szCs w:val="32"/>
        </w:rPr>
        <w:t xml:space="preserve">  </w:t>
      </w:r>
      <w:r>
        <w:rPr>
          <w:rFonts w:eastAsia="仿宋_GB2312"/>
          <w:b/>
          <w:sz w:val="32"/>
          <w:szCs w:val="32"/>
        </w:rPr>
        <w:t>电缆及</w:t>
      </w:r>
      <w:r>
        <w:rPr>
          <w:rFonts w:eastAsia="仿宋_GB2312"/>
          <w:b/>
          <w:sz w:val="32"/>
          <w:szCs w:val="32"/>
        </w:rPr>
        <w:t>PVC</w:t>
      </w:r>
      <w:proofErr w:type="gramStart"/>
      <w:r>
        <w:rPr>
          <w:rFonts w:eastAsia="仿宋_GB2312"/>
          <w:b/>
          <w:sz w:val="32"/>
          <w:szCs w:val="32"/>
        </w:rPr>
        <w:t>管走线图</w:t>
      </w:r>
      <w:proofErr w:type="gramEnd"/>
    </w:p>
    <w:p w:rsidR="008A5947" w:rsidRDefault="008A5947" w:rsidP="008A5947">
      <w:pPr>
        <w:pStyle w:val="a7"/>
        <w:ind w:leftChars="0" w:left="0"/>
        <w:jc w:val="center"/>
        <w:rPr>
          <w:rFonts w:eastAsia="仿宋_GB2312"/>
          <w:b/>
          <w:sz w:val="32"/>
          <w:szCs w:val="32"/>
        </w:rPr>
      </w:pPr>
      <w:r>
        <w:rPr>
          <w:rFonts w:eastAsia="仿宋_GB2312"/>
          <w:b/>
          <w:noProof/>
          <w:sz w:val="32"/>
          <w:szCs w:val="32"/>
        </w:rPr>
        <w:drawing>
          <wp:inline distT="0" distB="0" distL="0" distR="0">
            <wp:extent cx="4352925" cy="1562100"/>
            <wp:effectExtent l="19050" t="0" r="9525" b="0"/>
            <wp:docPr id="6" name="图片 5" descr="2016场地基础 Mode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2016场地基础 Model (3)"/>
                    <pic:cNvPicPr>
                      <a:picLocks noChangeAspect="1" noChangeArrowheads="1"/>
                    </pic:cNvPicPr>
                  </pic:nvPicPr>
                  <pic:blipFill>
                    <a:blip r:embed="rId9" cstate="print">
                      <a:grayscl/>
                    </a:blip>
                    <a:srcRect t="21700" b="27342"/>
                    <a:stretch>
                      <a:fillRect/>
                    </a:stretch>
                  </pic:blipFill>
                  <pic:spPr bwMode="auto">
                    <a:xfrm>
                      <a:off x="0" y="0"/>
                      <a:ext cx="4352925" cy="1562100"/>
                    </a:xfrm>
                    <a:prstGeom prst="rect">
                      <a:avLst/>
                    </a:prstGeom>
                    <a:noFill/>
                    <a:ln w="9525" cmpd="sng">
                      <a:noFill/>
                      <a:miter lim="800000"/>
                      <a:headEnd/>
                      <a:tailEnd/>
                    </a:ln>
                    <a:effectLst/>
                  </pic:spPr>
                </pic:pic>
              </a:graphicData>
            </a:graphic>
          </wp:inline>
        </w:drawing>
      </w:r>
    </w:p>
    <w:p w:rsidR="008A5947" w:rsidRDefault="008A5947" w:rsidP="008A5947">
      <w:pPr>
        <w:pStyle w:val="a7"/>
        <w:spacing w:line="360" w:lineRule="auto"/>
        <w:ind w:leftChars="0" w:left="0"/>
        <w:jc w:val="center"/>
        <w:rPr>
          <w:sz w:val="32"/>
          <w:szCs w:val="32"/>
        </w:rPr>
      </w:pPr>
      <w:r>
        <w:rPr>
          <w:rFonts w:eastAsia="仿宋_GB2312"/>
          <w:b/>
          <w:sz w:val="32"/>
          <w:szCs w:val="32"/>
        </w:rPr>
        <w:t>图四</w:t>
      </w:r>
      <w:r>
        <w:rPr>
          <w:rFonts w:eastAsia="仿宋_GB2312" w:hint="eastAsia"/>
          <w:b/>
          <w:sz w:val="32"/>
          <w:szCs w:val="32"/>
        </w:rPr>
        <w:t xml:space="preserve"> </w:t>
      </w:r>
      <w:r>
        <w:rPr>
          <w:rFonts w:eastAsia="仿宋_GB2312"/>
          <w:b/>
          <w:sz w:val="32"/>
          <w:szCs w:val="32"/>
        </w:rPr>
        <w:t xml:space="preserve"> </w:t>
      </w:r>
      <w:r>
        <w:rPr>
          <w:rFonts w:eastAsia="仿宋_GB2312"/>
          <w:b/>
          <w:sz w:val="32"/>
          <w:szCs w:val="32"/>
        </w:rPr>
        <w:t>灯柱位置施工图</w:t>
      </w:r>
    </w:p>
    <w:p w:rsidR="008A5947" w:rsidRDefault="008A5947" w:rsidP="008A5947">
      <w:pPr>
        <w:widowControl/>
        <w:pBdr>
          <w:between w:val="single" w:sz="6" w:space="0" w:color="auto"/>
        </w:pBdr>
        <w:ind w:firstLine="149"/>
        <w:jc w:val="center"/>
        <w:rPr>
          <w:rFonts w:eastAsia="仿宋_GB2312"/>
          <w:b/>
          <w:sz w:val="32"/>
          <w:szCs w:val="32"/>
        </w:rPr>
      </w:pPr>
      <w:r>
        <w:rPr>
          <w:rFonts w:eastAsia="仿宋_GB2312"/>
          <w:b/>
          <w:sz w:val="32"/>
          <w:szCs w:val="32"/>
        </w:rPr>
        <w:t>各项</w:t>
      </w:r>
      <w:proofErr w:type="gramStart"/>
      <w:r>
        <w:rPr>
          <w:rFonts w:eastAsia="仿宋_GB2312"/>
          <w:b/>
          <w:sz w:val="32"/>
          <w:szCs w:val="32"/>
        </w:rPr>
        <w:t>目单位</w:t>
      </w:r>
      <w:proofErr w:type="gramEnd"/>
      <w:r>
        <w:rPr>
          <w:rFonts w:eastAsia="仿宋_GB2312"/>
          <w:b/>
          <w:sz w:val="32"/>
          <w:szCs w:val="32"/>
        </w:rPr>
        <w:t>务必在文件要求的时间内完成基础施工</w:t>
      </w:r>
    </w:p>
    <w:p w:rsidR="008A5947" w:rsidRDefault="008A5947" w:rsidP="00CC5E81">
      <w:pPr>
        <w:spacing w:afterLines="100"/>
        <w:ind w:firstLine="149"/>
        <w:jc w:val="center"/>
        <w:rPr>
          <w:rFonts w:ascii="黑体" w:eastAsia="黑体" w:hAnsi="黑体" w:cs="黑体"/>
          <w:sz w:val="32"/>
          <w:szCs w:val="32"/>
        </w:rPr>
      </w:pPr>
      <w:r>
        <w:rPr>
          <w:rFonts w:eastAsia="仿宋_GB2312"/>
          <w:b/>
          <w:sz w:val="32"/>
          <w:szCs w:val="32"/>
        </w:rPr>
        <w:br w:type="page"/>
      </w:r>
      <w:r>
        <w:rPr>
          <w:rFonts w:ascii="黑体" w:eastAsia="黑体" w:hAnsi="黑体" w:cs="黑体" w:hint="eastAsia"/>
          <w:sz w:val="32"/>
          <w:szCs w:val="32"/>
        </w:rPr>
        <w:lastRenderedPageBreak/>
        <w:t>笼式足球场安装基础技术要求</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硬化地面：</w:t>
      </w:r>
      <w:r>
        <w:rPr>
          <w:rFonts w:ascii="Times New Roman" w:eastAsia="仿宋_GB2312" w:hAnsi="Times New Roman" w:cs="Times New Roman" w:hint="eastAsia"/>
          <w:sz w:val="32"/>
          <w:szCs w:val="32"/>
        </w:rPr>
        <w:t>C25</w:t>
      </w:r>
      <w:r>
        <w:rPr>
          <w:rFonts w:ascii="Times New Roman" w:eastAsia="仿宋_GB2312" w:hAnsi="Times New Roman" w:cs="Times New Roman" w:hint="eastAsia"/>
          <w:sz w:val="32"/>
          <w:szCs w:val="32"/>
        </w:rPr>
        <w:t>混凝土硬化，尺寸为：</w:t>
      </w:r>
      <w:r>
        <w:rPr>
          <w:rFonts w:ascii="Times New Roman" w:eastAsia="仿宋_GB2312" w:hAnsi="Times New Roman" w:cs="Times New Roman" w:hint="eastAsia"/>
          <w:sz w:val="32"/>
          <w:szCs w:val="32"/>
        </w:rPr>
        <w:t>35m</w:t>
      </w:r>
      <w:r>
        <w:rPr>
          <w:rFonts w:ascii="宋体" w:eastAsia="宋体" w:hAnsi="宋体" w:cs="宋体" w:hint="eastAsia"/>
          <w:sz w:val="32"/>
          <w:szCs w:val="32"/>
        </w:rPr>
        <w:t>×</w:t>
      </w:r>
      <w:r>
        <w:rPr>
          <w:rFonts w:ascii="Times New Roman" w:eastAsia="仿宋_GB2312" w:hAnsi="Times New Roman" w:cs="Times New Roman" w:hint="eastAsia"/>
          <w:sz w:val="32"/>
          <w:szCs w:val="32"/>
        </w:rPr>
        <w:t>22m</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本项目</w:t>
      </w:r>
      <w:proofErr w:type="gramStart"/>
      <w:r>
        <w:rPr>
          <w:rFonts w:ascii="Times New Roman" w:eastAsia="仿宋_GB2312" w:hAnsi="Times New Roman" w:cs="Times New Roman" w:hint="eastAsia"/>
          <w:sz w:val="32"/>
          <w:szCs w:val="32"/>
        </w:rPr>
        <w:t>为钴孔插入式</w:t>
      </w:r>
      <w:proofErr w:type="gramEnd"/>
      <w:r>
        <w:rPr>
          <w:rFonts w:ascii="Times New Roman" w:eastAsia="仿宋_GB2312" w:hAnsi="Times New Roman" w:cs="Times New Roman" w:hint="eastAsia"/>
          <w:sz w:val="32"/>
          <w:szCs w:val="32"/>
        </w:rPr>
        <w:t>围网基座，围网高度</w:t>
      </w:r>
      <w:r>
        <w:rPr>
          <w:rFonts w:ascii="Times New Roman" w:eastAsia="仿宋_GB2312" w:hAnsi="Times New Roman" w:cs="Times New Roman" w:hint="eastAsia"/>
          <w:sz w:val="32"/>
          <w:szCs w:val="32"/>
        </w:rPr>
        <w:t>4.5m</w:t>
      </w:r>
      <w:r>
        <w:rPr>
          <w:rFonts w:ascii="Times New Roman" w:eastAsia="仿宋_GB2312" w:hAnsi="Times New Roman" w:cs="Times New Roman" w:hint="eastAsia"/>
          <w:sz w:val="32"/>
          <w:szCs w:val="32"/>
        </w:rPr>
        <w:t>钢构，对场地有特殊要求，场地下</w:t>
      </w:r>
      <w:r>
        <w:rPr>
          <w:rFonts w:ascii="Times New Roman" w:eastAsia="仿宋_GB2312" w:hAnsi="Times New Roman" w:cs="Times New Roman" w:hint="eastAsia"/>
          <w:sz w:val="32"/>
          <w:szCs w:val="32"/>
        </w:rPr>
        <w:t>700</w:t>
      </w:r>
      <w:r>
        <w:rPr>
          <w:rFonts w:ascii="宋体" w:eastAsia="宋体" w:hAnsi="宋体" w:cs="宋体" w:hint="eastAsia"/>
          <w:sz w:val="32"/>
          <w:szCs w:val="32"/>
        </w:rPr>
        <w:t>㎜</w:t>
      </w:r>
      <w:r>
        <w:rPr>
          <w:rFonts w:ascii="Times New Roman" w:eastAsia="仿宋_GB2312" w:hAnsi="Times New Roman" w:cs="Times New Roman" w:hint="eastAsia"/>
          <w:sz w:val="32"/>
          <w:szCs w:val="32"/>
        </w:rPr>
        <w:t>以内不能有电线、电缆、煤气管道、油管、自来水管、以及其他</w:t>
      </w:r>
      <w:proofErr w:type="gramStart"/>
      <w:r>
        <w:rPr>
          <w:rFonts w:ascii="Times New Roman" w:eastAsia="仿宋_GB2312" w:hAnsi="Times New Roman" w:cs="Times New Roman" w:hint="eastAsia"/>
          <w:sz w:val="32"/>
          <w:szCs w:val="32"/>
        </w:rPr>
        <w:t>危险重要</w:t>
      </w:r>
      <w:proofErr w:type="gramEnd"/>
      <w:r>
        <w:rPr>
          <w:rFonts w:ascii="Times New Roman" w:eastAsia="仿宋_GB2312" w:hAnsi="Times New Roman" w:cs="Times New Roman" w:hint="eastAsia"/>
          <w:sz w:val="32"/>
          <w:szCs w:val="32"/>
        </w:rPr>
        <w:t>构筑管线等，场地下</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内不能有地下水箱、地下室掩体、大型管道等。场地上空不允许有高（低）压线路，施工班组进场业主须告之地下构造情况。</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填充石英砂说明：业主需要填充石英砂的，应自行购买石英砂（经费从场地基础建设补助经费中列支），并在安装器材时提供给厂家铺设。石英砂填充数量：</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吨，砂粒尺寸：</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目，要求干净、干燥、均匀，不能含泥、石粉、贝壳等杂质。</w:t>
      </w:r>
    </w:p>
    <w:p w:rsidR="008A5947" w:rsidRDefault="008A5947" w:rsidP="008A5947">
      <w:pPr>
        <w:spacing w:line="500" w:lineRule="exact"/>
        <w:ind w:firstLineChars="200" w:firstLine="605"/>
        <w:rPr>
          <w:rFonts w:ascii="Times New Roman" w:eastAsia="楷体_GB2312" w:hAnsi="Times New Roman" w:cs="Times New Roman"/>
          <w:sz w:val="32"/>
          <w:szCs w:val="32"/>
        </w:rPr>
      </w:pPr>
      <w:r>
        <w:rPr>
          <w:rFonts w:ascii="Times New Roman" w:eastAsia="楷体_GB2312" w:hAnsi="Times New Roman" w:cs="Times New Roman"/>
          <w:sz w:val="32"/>
          <w:szCs w:val="32"/>
        </w:rPr>
        <w:t>一、各项</w:t>
      </w:r>
      <w:proofErr w:type="gramStart"/>
      <w:r>
        <w:rPr>
          <w:rFonts w:ascii="Times New Roman" w:eastAsia="楷体_GB2312" w:hAnsi="Times New Roman" w:cs="Times New Roman"/>
          <w:sz w:val="32"/>
          <w:szCs w:val="32"/>
        </w:rPr>
        <w:t>目单位</w:t>
      </w:r>
      <w:proofErr w:type="gramEnd"/>
      <w:r>
        <w:rPr>
          <w:rFonts w:ascii="Times New Roman" w:eastAsia="楷体_GB2312" w:hAnsi="Times New Roman" w:cs="Times New Roman"/>
          <w:sz w:val="32"/>
          <w:szCs w:val="32"/>
        </w:rPr>
        <w:t>需要准备场地面积</w:t>
      </w:r>
      <w:r>
        <w:rPr>
          <w:rFonts w:ascii="Times New Roman" w:eastAsia="楷体_GB2312" w:hAnsi="Times New Roman" w:cs="Times New Roman"/>
          <w:sz w:val="32"/>
          <w:szCs w:val="32"/>
        </w:rPr>
        <w:t>770</w:t>
      </w:r>
      <w:r>
        <w:rPr>
          <w:rFonts w:ascii="Times New Roman" w:eastAsia="楷体_GB2312" w:hAnsi="Times New Roman" w:cs="Times New Roman"/>
          <w:sz w:val="32"/>
          <w:szCs w:val="32"/>
        </w:rPr>
        <w:t>㎡</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混凝土硬化面积</w:t>
      </w:r>
      <w:r>
        <w:rPr>
          <w:rFonts w:ascii="Times New Roman" w:eastAsia="仿宋_GB2312" w:hAnsi="Times New Roman" w:cs="Times New Roman" w:hint="eastAsia"/>
          <w:sz w:val="32"/>
          <w:szCs w:val="32"/>
        </w:rPr>
        <w:t>35</w:t>
      </w:r>
      <w:r>
        <w:rPr>
          <w:rFonts w:ascii="宋体" w:eastAsia="宋体" w:hAnsi="宋体" w:cs="宋体" w:hint="eastAsia"/>
          <w:sz w:val="32"/>
          <w:szCs w:val="32"/>
        </w:rPr>
        <w:t>×</w:t>
      </w:r>
      <w:r>
        <w:rPr>
          <w:rFonts w:ascii="Times New Roman" w:eastAsia="仿宋_GB2312" w:hAnsi="Times New Roman" w:cs="Times New Roman" w:hint="eastAsia"/>
          <w:sz w:val="32"/>
          <w:szCs w:val="32"/>
        </w:rPr>
        <w:t>22</w:t>
      </w:r>
      <w:r>
        <w:rPr>
          <w:rFonts w:ascii="Times New Roman" w:eastAsia="仿宋_GB2312" w:hAnsi="Times New Roman" w:cs="Times New Roman" w:hint="eastAsia"/>
          <w:sz w:val="32"/>
          <w:szCs w:val="32"/>
        </w:rPr>
        <w:t>米用于五</w:t>
      </w:r>
      <w:proofErr w:type="gramStart"/>
      <w:r>
        <w:rPr>
          <w:rFonts w:ascii="Times New Roman" w:eastAsia="仿宋_GB2312" w:hAnsi="Times New Roman" w:cs="Times New Roman" w:hint="eastAsia"/>
          <w:sz w:val="32"/>
          <w:szCs w:val="32"/>
        </w:rPr>
        <w:t>人制</w:t>
      </w:r>
      <w:proofErr w:type="gramEnd"/>
      <w:r>
        <w:rPr>
          <w:rFonts w:ascii="Times New Roman" w:eastAsia="仿宋_GB2312" w:hAnsi="Times New Roman" w:cs="Times New Roman" w:hint="eastAsia"/>
          <w:sz w:val="32"/>
          <w:szCs w:val="32"/>
        </w:rPr>
        <w:t>足球场，硬化场地外围设置宽</w:t>
      </w:r>
      <w:r>
        <w:rPr>
          <w:rFonts w:ascii="Times New Roman" w:eastAsia="仿宋_GB2312" w:hAnsi="Times New Roman" w:cs="Times New Roman" w:hint="eastAsia"/>
          <w:sz w:val="32"/>
          <w:szCs w:val="32"/>
        </w:rPr>
        <w:t>300mm</w:t>
      </w:r>
      <w:r>
        <w:rPr>
          <w:rFonts w:ascii="Times New Roman" w:eastAsia="仿宋_GB2312" w:hAnsi="Times New Roman" w:cs="Times New Roman" w:hint="eastAsia"/>
          <w:sz w:val="32"/>
          <w:szCs w:val="32"/>
        </w:rPr>
        <w:t>的环形排水沟，合计面积</w:t>
      </w:r>
      <w:r>
        <w:rPr>
          <w:rFonts w:ascii="Times New Roman" w:eastAsia="仿宋_GB2312" w:hAnsi="Times New Roman" w:cs="Times New Roman" w:hint="eastAsia"/>
          <w:sz w:val="32"/>
          <w:szCs w:val="32"/>
        </w:rPr>
        <w:t>770</w:t>
      </w:r>
      <w:r>
        <w:rPr>
          <w:rFonts w:ascii="宋体" w:eastAsia="宋体" w:hAnsi="宋体" w:cs="宋体" w:hint="eastAsia"/>
          <w:sz w:val="32"/>
          <w:szCs w:val="32"/>
        </w:rPr>
        <w:t>㎡</w:t>
      </w:r>
      <w:r>
        <w:rPr>
          <w:rFonts w:ascii="Times New Roman" w:eastAsia="仿宋_GB2312" w:hAnsi="Times New Roman" w:cs="Times New Roman" w:hint="eastAsia"/>
          <w:sz w:val="32"/>
          <w:szCs w:val="32"/>
        </w:rPr>
        <w:t>；硬化场地必须为标准的直角长方形，施工及测量方法如图一。基础做法：该部分应做</w:t>
      </w:r>
      <w:r>
        <w:rPr>
          <w:rFonts w:ascii="Times New Roman" w:eastAsia="仿宋_GB2312" w:hAnsi="Times New Roman" w:cs="Times New Roman" w:hint="eastAsia"/>
          <w:sz w:val="32"/>
          <w:szCs w:val="32"/>
        </w:rPr>
        <w:t>250mm</w:t>
      </w:r>
      <w:r>
        <w:rPr>
          <w:rFonts w:ascii="Times New Roman" w:eastAsia="仿宋_GB2312" w:hAnsi="Times New Roman" w:cs="Times New Roman" w:hint="eastAsia"/>
          <w:sz w:val="32"/>
          <w:szCs w:val="32"/>
        </w:rPr>
        <w:t>厚结构层，其中</w:t>
      </w:r>
      <w:r>
        <w:rPr>
          <w:rFonts w:ascii="Times New Roman" w:eastAsia="仿宋_GB2312" w:hAnsi="Times New Roman" w:cs="Times New Roman" w:hint="eastAsia"/>
          <w:sz w:val="32"/>
          <w:szCs w:val="32"/>
        </w:rPr>
        <w:t>100mm</w:t>
      </w:r>
      <w:r>
        <w:rPr>
          <w:rFonts w:ascii="Times New Roman" w:eastAsia="仿宋_GB2312" w:hAnsi="Times New Roman" w:cs="Times New Roman" w:hint="eastAsia"/>
          <w:sz w:val="32"/>
          <w:szCs w:val="32"/>
        </w:rPr>
        <w:t>厚水泥石粉稳定层，混凝土厚度为</w:t>
      </w:r>
      <w:r>
        <w:rPr>
          <w:rFonts w:ascii="Times New Roman" w:eastAsia="仿宋_GB2312" w:hAnsi="Times New Roman" w:cs="Times New Roman" w:hint="eastAsia"/>
          <w:sz w:val="32"/>
          <w:szCs w:val="32"/>
        </w:rPr>
        <w:t>150mm</w:t>
      </w:r>
      <w:r>
        <w:rPr>
          <w:rFonts w:ascii="Times New Roman" w:eastAsia="仿宋_GB2312" w:hAnsi="Times New Roman" w:cs="Times New Roman" w:hint="eastAsia"/>
          <w:sz w:val="32"/>
          <w:szCs w:val="32"/>
        </w:rPr>
        <w:t>（强度等级为</w:t>
      </w:r>
      <w:r>
        <w:rPr>
          <w:rFonts w:ascii="Times New Roman" w:eastAsia="仿宋_GB2312" w:hAnsi="Times New Roman" w:cs="Times New Roman" w:hint="eastAsia"/>
          <w:sz w:val="32"/>
          <w:szCs w:val="32"/>
        </w:rPr>
        <w:t>C25</w:t>
      </w:r>
      <w:r>
        <w:rPr>
          <w:rFonts w:ascii="Times New Roman" w:eastAsia="仿宋_GB2312" w:hAnsi="Times New Roman" w:cs="Times New Roman" w:hint="eastAsia"/>
          <w:sz w:val="32"/>
          <w:szCs w:val="32"/>
        </w:rPr>
        <w:t>），混凝土表面应平整、无积水现象，无破损、坑洞、不均匀沉降、起沙、起壳等现象，如有上述现象，应及时采取修补、打磨、局部补强等措施进行整改。清理场地杂物，检查场地的平整度，</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米靠尺，平整度在正负</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个毫米以内的为合格，对有明显高低差的地方进行找平以及大的裂缝需要填缝。</w:t>
      </w:r>
    </w:p>
    <w:p w:rsidR="008A5947" w:rsidRDefault="008A5947" w:rsidP="008A5947">
      <w:pPr>
        <w:pStyle w:val="a7"/>
        <w:spacing w:line="360" w:lineRule="auto"/>
        <w:ind w:leftChars="0" w:left="0"/>
        <w:rPr>
          <w:b/>
          <w:sz w:val="28"/>
          <w:szCs w:val="28"/>
        </w:rPr>
      </w:pPr>
      <w:r>
        <w:rPr>
          <w:rFonts w:hint="eastAsia"/>
          <w:b/>
          <w:noProof/>
          <w:sz w:val="28"/>
          <w:szCs w:val="28"/>
        </w:rPr>
        <w:lastRenderedPageBreak/>
        <w:drawing>
          <wp:inline distT="0" distB="0" distL="0" distR="0">
            <wp:extent cx="5991225" cy="8001000"/>
            <wp:effectExtent l="19050" t="0" r="9525" b="0"/>
            <wp:docPr id="7" name="基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基础.jpg"/>
                    <pic:cNvPicPr>
                      <a:picLocks noChangeAspect="1" noChangeArrowheads="1"/>
                    </pic:cNvPicPr>
                  </pic:nvPicPr>
                  <pic:blipFill>
                    <a:blip r:embed="rId10" cstate="print"/>
                    <a:srcRect/>
                    <a:stretch>
                      <a:fillRect/>
                    </a:stretch>
                  </pic:blipFill>
                  <pic:spPr bwMode="auto">
                    <a:xfrm>
                      <a:off x="0" y="0"/>
                      <a:ext cx="5991225" cy="8001000"/>
                    </a:xfrm>
                    <a:prstGeom prst="rect">
                      <a:avLst/>
                    </a:prstGeom>
                    <a:noFill/>
                    <a:ln w="9525" cmpd="sng">
                      <a:noFill/>
                      <a:miter lim="800000"/>
                      <a:headEnd/>
                      <a:tailEnd/>
                    </a:ln>
                  </pic:spPr>
                </pic:pic>
              </a:graphicData>
            </a:graphic>
          </wp:inline>
        </w:drawing>
      </w:r>
    </w:p>
    <w:p w:rsidR="008A5947" w:rsidRDefault="00F404DF" w:rsidP="008A5947">
      <w:pPr>
        <w:pStyle w:val="a7"/>
        <w:spacing w:line="360" w:lineRule="auto"/>
        <w:ind w:leftChars="0" w:left="0"/>
        <w:rPr>
          <w:b/>
          <w:sz w:val="28"/>
          <w:szCs w:val="28"/>
        </w:rPr>
      </w:pPr>
      <w:r w:rsidRPr="00F404DF">
        <w:pict>
          <v:rect id="矩形 4" o:spid="_x0000_s2054" style="position:absolute;left:0;text-align:left;margin-left:85.5pt;margin-top:11.25pt;width:251.65pt;height:30.15pt;flip:y;z-index:251665408" stroked="f">
            <v:textbox>
              <w:txbxContent>
                <w:p w:rsidR="008A5947" w:rsidRDefault="008A5947" w:rsidP="008A5947">
                  <w:pPr>
                    <w:ind w:firstLine="129"/>
                    <w:jc w:val="center"/>
                    <w:rPr>
                      <w:sz w:val="28"/>
                      <w:szCs w:val="28"/>
                    </w:rPr>
                  </w:pPr>
                  <w:r>
                    <w:rPr>
                      <w:rFonts w:hint="eastAsia"/>
                      <w:sz w:val="28"/>
                      <w:szCs w:val="28"/>
                    </w:rPr>
                    <w:t>图一</w:t>
                  </w:r>
                  <w:r>
                    <w:rPr>
                      <w:sz w:val="28"/>
                      <w:szCs w:val="28"/>
                    </w:rPr>
                    <w:t xml:space="preserve">  </w:t>
                  </w:r>
                  <w:r>
                    <w:rPr>
                      <w:rFonts w:hint="eastAsia"/>
                      <w:sz w:val="28"/>
                      <w:szCs w:val="28"/>
                    </w:rPr>
                    <w:t>场地基础施工及测量方法</w:t>
                  </w:r>
                </w:p>
              </w:txbxContent>
            </v:textbox>
          </v:rect>
        </w:pict>
      </w:r>
    </w:p>
    <w:p w:rsidR="008A5947" w:rsidRDefault="008A5947" w:rsidP="008A5947">
      <w:pPr>
        <w:spacing w:line="500" w:lineRule="exact"/>
        <w:ind w:firstLineChars="200" w:firstLine="605"/>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lastRenderedPageBreak/>
        <w:t>二、场地照明系统要求</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（一）为保证日后线路使用和检修，电缆线管应在场边布置（如图二所示），埋置深度不小于</w:t>
      </w:r>
      <w:r>
        <w:rPr>
          <w:rFonts w:ascii="Times New Roman" w:eastAsia="仿宋_GB2312" w:hAnsi="Times New Roman" w:cs="Times New Roman" w:hint="eastAsia"/>
          <w:sz w:val="32"/>
          <w:szCs w:val="32"/>
        </w:rPr>
        <w:t>30</w:t>
      </w:r>
      <w:r>
        <w:rPr>
          <w:rFonts w:ascii="宋体" w:eastAsia="宋体" w:hAnsi="宋体" w:cs="宋体" w:hint="eastAsia"/>
          <w:sz w:val="32"/>
          <w:szCs w:val="32"/>
        </w:rPr>
        <w:t>㎝</w:t>
      </w:r>
      <w:r>
        <w:rPr>
          <w:rFonts w:ascii="Times New Roman" w:eastAsia="仿宋_GB2312" w:hAnsi="Times New Roman" w:cs="Times New Roman" w:hint="eastAsia"/>
          <w:sz w:val="32"/>
          <w:szCs w:val="32"/>
        </w:rPr>
        <w:t>；线管不小于</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分管，管侧用细砂垫实，上部覆盖</w:t>
      </w:r>
      <w:r>
        <w:rPr>
          <w:rFonts w:ascii="Times New Roman" w:eastAsia="仿宋_GB2312" w:hAnsi="Times New Roman" w:cs="Times New Roman" w:hint="eastAsia"/>
          <w:sz w:val="32"/>
          <w:szCs w:val="32"/>
        </w:rPr>
        <w:t>5</w:t>
      </w:r>
      <w:r>
        <w:rPr>
          <w:rFonts w:ascii="宋体" w:eastAsia="宋体" w:hAnsi="宋体" w:cs="宋体" w:hint="eastAsia"/>
          <w:sz w:val="32"/>
          <w:szCs w:val="32"/>
        </w:rPr>
        <w:t>㎝</w:t>
      </w:r>
      <w:r>
        <w:rPr>
          <w:rFonts w:ascii="Times New Roman" w:eastAsia="仿宋_GB2312" w:hAnsi="Times New Roman" w:cs="Times New Roman" w:hint="eastAsia"/>
          <w:sz w:val="32"/>
          <w:szCs w:val="32"/>
        </w:rPr>
        <w:t>细砂，然后再浇筑混凝土。灯光电缆线线径为</w:t>
      </w:r>
      <w:r>
        <w:rPr>
          <w:rFonts w:ascii="Times New Roman" w:eastAsia="仿宋_GB2312" w:hAnsi="Times New Roman" w:cs="Times New Roman" w:hint="eastAsia"/>
          <w:sz w:val="32"/>
          <w:szCs w:val="32"/>
        </w:rPr>
        <w:t>3</w:t>
      </w:r>
      <w:r>
        <w:rPr>
          <w:rFonts w:ascii="宋体" w:eastAsia="宋体" w:hAnsi="宋体" w:cs="宋体"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平方毫米。智能门电缆线线径为</w:t>
      </w:r>
      <w:r>
        <w:rPr>
          <w:rFonts w:ascii="Times New Roman" w:eastAsia="仿宋_GB2312" w:hAnsi="Times New Roman" w:cs="Times New Roman" w:hint="eastAsia"/>
          <w:sz w:val="32"/>
          <w:szCs w:val="32"/>
        </w:rPr>
        <w:t>3</w:t>
      </w:r>
      <w:r>
        <w:rPr>
          <w:rFonts w:ascii="宋体" w:eastAsia="宋体" w:hAnsi="宋体" w:cs="宋体" w:hint="eastAsia"/>
          <w:sz w:val="32"/>
          <w:szCs w:val="32"/>
        </w:rPr>
        <w:t>×</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平方毫米。配备</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个防雨开关箱</w:t>
      </w:r>
      <w:r>
        <w:rPr>
          <w:rFonts w:ascii="Times New Roman" w:eastAsia="仿宋_GB2312" w:hAnsi="Times New Roman" w:cs="Times New Roman" w:hint="eastAsia"/>
          <w:sz w:val="32"/>
          <w:szCs w:val="32"/>
        </w:rPr>
        <w:t>300</w:t>
      </w:r>
      <w:r>
        <w:rPr>
          <w:rFonts w:ascii="宋体" w:eastAsia="宋体" w:hAnsi="宋体" w:cs="宋体" w:hint="eastAsia"/>
          <w:sz w:val="32"/>
          <w:szCs w:val="32"/>
        </w:rPr>
        <w:t>×</w:t>
      </w:r>
      <w:r>
        <w:rPr>
          <w:rFonts w:ascii="Times New Roman" w:eastAsia="仿宋_GB2312" w:hAnsi="Times New Roman" w:cs="Times New Roman" w:hint="eastAsia"/>
          <w:sz w:val="32"/>
          <w:szCs w:val="32"/>
        </w:rPr>
        <w:t>400</w:t>
      </w:r>
      <w:r>
        <w:rPr>
          <w:rFonts w:ascii="宋体" w:eastAsia="宋体" w:hAnsi="宋体" w:cs="宋体" w:hint="eastAsia"/>
          <w:sz w:val="32"/>
          <w:szCs w:val="32"/>
        </w:rPr>
        <w:t>㎜</w:t>
      </w:r>
      <w:r>
        <w:rPr>
          <w:rFonts w:ascii="Times New Roman" w:eastAsia="仿宋_GB2312" w:hAnsi="Times New Roman" w:cs="Times New Roman" w:hint="eastAsia"/>
          <w:sz w:val="32"/>
          <w:szCs w:val="32"/>
        </w:rPr>
        <w:t>。开关箱内配置：浪涌保护器</w:t>
      </w:r>
      <w:r>
        <w:rPr>
          <w:rFonts w:ascii="Times New Roman" w:eastAsia="仿宋_GB2312" w:hAnsi="Times New Roman" w:cs="Times New Roman" w:hint="eastAsia"/>
          <w:sz w:val="32"/>
          <w:szCs w:val="32"/>
        </w:rPr>
        <w:t>4P ALYP1-C 20-40KA</w:t>
      </w:r>
      <w:r>
        <w:rPr>
          <w:rFonts w:ascii="Times New Roman" w:eastAsia="仿宋_GB2312" w:hAnsi="Times New Roman" w:cs="Times New Roman" w:hint="eastAsia"/>
          <w:sz w:val="32"/>
          <w:szCs w:val="32"/>
        </w:rPr>
        <w:t>、漏保</w:t>
      </w:r>
      <w:r>
        <w:rPr>
          <w:rFonts w:ascii="Times New Roman" w:eastAsia="仿宋_GB2312" w:hAnsi="Times New Roman" w:cs="Times New Roman" w:hint="eastAsia"/>
          <w:sz w:val="32"/>
          <w:szCs w:val="32"/>
        </w:rPr>
        <w:t xml:space="preserve">3P+N 63A  </w:t>
      </w:r>
      <w:r>
        <w:rPr>
          <w:rFonts w:ascii="Times New Roman" w:eastAsia="仿宋_GB2312" w:hAnsi="Times New Roman" w:cs="Times New Roman" w:hint="eastAsia"/>
          <w:sz w:val="32"/>
          <w:szCs w:val="32"/>
        </w:rPr>
        <w:t>空开</w:t>
      </w:r>
      <w:r>
        <w:rPr>
          <w:rFonts w:ascii="Times New Roman" w:eastAsia="仿宋_GB2312" w:hAnsi="Times New Roman" w:cs="Times New Roman" w:hint="eastAsia"/>
          <w:sz w:val="32"/>
          <w:szCs w:val="32"/>
        </w:rPr>
        <w:t xml:space="preserve">1P 10A </w:t>
      </w:r>
      <w:r>
        <w:rPr>
          <w:rFonts w:ascii="Times New Roman" w:eastAsia="仿宋_GB2312" w:hAnsi="Times New Roman" w:cs="Times New Roman" w:hint="eastAsia"/>
          <w:sz w:val="32"/>
          <w:szCs w:val="32"/>
        </w:rPr>
        <w:t>接零接地一套。</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（二）电线预埋位置距离围网外≥</w:t>
      </w:r>
      <w:r>
        <w:rPr>
          <w:rFonts w:ascii="Times New Roman" w:eastAsia="仿宋_GB2312" w:hAnsi="Times New Roman" w:cs="Times New Roman" w:hint="eastAsia"/>
          <w:sz w:val="32"/>
          <w:szCs w:val="32"/>
        </w:rPr>
        <w:t>500</w:t>
      </w:r>
      <w:r>
        <w:rPr>
          <w:rFonts w:ascii="宋体" w:eastAsia="宋体" w:hAnsi="宋体" w:cs="宋体" w:hint="eastAsia"/>
          <w:sz w:val="32"/>
          <w:szCs w:val="32"/>
        </w:rPr>
        <w:t>㎜</w:t>
      </w:r>
      <w:r>
        <w:rPr>
          <w:rFonts w:ascii="Times New Roman" w:eastAsia="仿宋_GB2312" w:hAnsi="Times New Roman" w:cs="Times New Roman" w:hint="eastAsia"/>
          <w:sz w:val="32"/>
          <w:szCs w:val="32"/>
        </w:rPr>
        <w:t>。（注：不能预埋到围网下面，立柱基础钻孔会把电缆切断）</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（三）预埋线应离每根灯柱、智能门预埋线位置</w:t>
      </w:r>
      <w:r>
        <w:rPr>
          <w:rFonts w:ascii="Times New Roman" w:eastAsia="仿宋_GB2312" w:hAnsi="Times New Roman" w:cs="Times New Roman" w:hint="eastAsia"/>
          <w:sz w:val="32"/>
          <w:szCs w:val="32"/>
        </w:rPr>
        <w:t>30</w:t>
      </w:r>
      <w:r>
        <w:rPr>
          <w:rFonts w:ascii="宋体" w:eastAsia="宋体" w:hAnsi="宋体" w:cs="宋体" w:hint="eastAsia"/>
          <w:sz w:val="32"/>
          <w:szCs w:val="32"/>
        </w:rPr>
        <w:t>㎝</w:t>
      </w:r>
      <w:r>
        <w:rPr>
          <w:rFonts w:ascii="Times New Roman" w:eastAsia="仿宋_GB2312" w:hAnsi="Times New Roman" w:cs="Times New Roman" w:hint="eastAsia"/>
          <w:sz w:val="32"/>
          <w:szCs w:val="32"/>
        </w:rPr>
        <w:t>，将电缆线露出混凝土地面</w:t>
      </w:r>
      <w:r>
        <w:rPr>
          <w:rFonts w:ascii="Times New Roman" w:eastAsia="仿宋_GB2312" w:hAnsi="Times New Roman" w:cs="Times New Roman" w:hint="eastAsia"/>
          <w:sz w:val="32"/>
          <w:szCs w:val="32"/>
        </w:rPr>
        <w:t>1m</w:t>
      </w:r>
      <w:r>
        <w:rPr>
          <w:rFonts w:ascii="Times New Roman" w:eastAsia="仿宋_GB2312" w:hAnsi="Times New Roman" w:cs="Times New Roman" w:hint="eastAsia"/>
          <w:sz w:val="32"/>
          <w:szCs w:val="32"/>
        </w:rPr>
        <w:t>以上。</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（四）在安装一体化灯柱时，应将线管接入灯柱地下部分预留的线孔，再在灯柱预埋孔中浇筑不低于</w:t>
      </w:r>
      <w:r>
        <w:rPr>
          <w:rFonts w:ascii="Times New Roman" w:eastAsia="仿宋_GB2312" w:hAnsi="Times New Roman" w:cs="Times New Roman" w:hint="eastAsia"/>
          <w:sz w:val="32"/>
          <w:szCs w:val="32"/>
        </w:rPr>
        <w:t>C20</w:t>
      </w:r>
      <w:r>
        <w:rPr>
          <w:rFonts w:ascii="Times New Roman" w:eastAsia="仿宋_GB2312" w:hAnsi="Times New Roman" w:cs="Times New Roman" w:hint="eastAsia"/>
          <w:sz w:val="32"/>
          <w:szCs w:val="32"/>
        </w:rPr>
        <w:t>强度的混凝土。</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（五）电线管及电缆线需按图二所示，布置到位，体育设备安装施工班组进场施工时，需提供施工所需的水电。</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（六）智能门电源线在灯柱过来</w:t>
      </w:r>
      <w:r>
        <w:rPr>
          <w:rFonts w:ascii="Times New Roman" w:eastAsia="仿宋_GB2312" w:hAnsi="Times New Roman" w:cs="Times New Roman" w:hint="eastAsia"/>
          <w:sz w:val="32"/>
          <w:szCs w:val="32"/>
        </w:rPr>
        <w:t>3m</w:t>
      </w:r>
      <w:r>
        <w:rPr>
          <w:rFonts w:ascii="Times New Roman" w:eastAsia="仿宋_GB2312" w:hAnsi="Times New Roman" w:cs="Times New Roman" w:hint="eastAsia"/>
          <w:sz w:val="32"/>
          <w:szCs w:val="32"/>
        </w:rPr>
        <w:t>的立柱上安装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电线布置参考灯柱布线设置要求。</w:t>
      </w:r>
    </w:p>
    <w:p w:rsidR="008A5947" w:rsidRDefault="008A5947" w:rsidP="008A5947">
      <w:pPr>
        <w:spacing w:line="500" w:lineRule="exact"/>
        <w:ind w:firstLineChars="200" w:firstLine="605"/>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三、注意事项</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（一）放样时整块混凝土必须为直角平行四边形。（混凝土不是直角四边形会直接导致围网安装出现和混凝土四边不平行或导致围网的一个边做不到混凝土上无法安装）</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（二）地下电线要留出的电线接头结合灯柱位置必须严格按照图纸上标准的尺寸定位放样，误差不允许大于</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公分。</w:t>
      </w:r>
    </w:p>
    <w:p w:rsidR="008A5947" w:rsidRDefault="008A5947" w:rsidP="008A5947">
      <w:pPr>
        <w:widowControl/>
        <w:ind w:firstLine="109"/>
        <w:jc w:val="left"/>
        <w:rPr>
          <w:rFonts w:ascii="宋体" w:cs="宋体"/>
          <w:kern w:val="0"/>
          <w:sz w:val="24"/>
        </w:rPr>
      </w:pPr>
      <w:r>
        <w:rPr>
          <w:sz w:val="24"/>
        </w:rPr>
        <w:lastRenderedPageBreak/>
        <w:t xml:space="preserve"> </w:t>
      </w:r>
      <w:r>
        <w:rPr>
          <w:rFonts w:ascii="宋体" w:cs="宋体" w:hint="eastAsia"/>
          <w:noProof/>
          <w:kern w:val="0"/>
          <w:sz w:val="24"/>
        </w:rPr>
        <w:drawing>
          <wp:inline distT="0" distB="0" distL="0" distR="0">
            <wp:extent cx="6057900" cy="6648450"/>
            <wp:effectExtent l="19050" t="0" r="0" b="0"/>
            <wp:docPr id="8" name="图片 3" descr="C:\Users\Administrator\AppData\Roaming\Tencent\Users\1034603344\TIM\WinTemp\RichOle\3$JGI9_IH`~TF(YCP3V0E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Administrator\AppData\Roaming\Tencent\Users\1034603344\TIM\WinTemp\RichOle\3$JGI9_IH`~TF(YCP3V0EGD.png"/>
                    <pic:cNvPicPr>
                      <a:picLocks noChangeAspect="1" noChangeArrowheads="1"/>
                    </pic:cNvPicPr>
                  </pic:nvPicPr>
                  <pic:blipFill>
                    <a:blip r:embed="rId11" cstate="print">
                      <a:grayscl/>
                    </a:blip>
                    <a:srcRect/>
                    <a:stretch>
                      <a:fillRect/>
                    </a:stretch>
                  </pic:blipFill>
                  <pic:spPr bwMode="auto">
                    <a:xfrm>
                      <a:off x="0" y="0"/>
                      <a:ext cx="6057900" cy="6648450"/>
                    </a:xfrm>
                    <a:prstGeom prst="rect">
                      <a:avLst/>
                    </a:prstGeom>
                    <a:noFill/>
                    <a:ln w="9525" cmpd="sng">
                      <a:noFill/>
                      <a:miter lim="800000"/>
                      <a:headEnd/>
                      <a:tailEnd/>
                    </a:ln>
                    <a:effectLst/>
                  </pic:spPr>
                </pic:pic>
              </a:graphicData>
            </a:graphic>
          </wp:inline>
        </w:drawing>
      </w:r>
    </w:p>
    <w:p w:rsidR="008A5947" w:rsidRDefault="008A5947" w:rsidP="008A5947">
      <w:pPr>
        <w:widowControl/>
        <w:ind w:firstLine="109"/>
        <w:jc w:val="left"/>
        <w:rPr>
          <w:rFonts w:ascii="宋体" w:cs="宋体"/>
          <w:kern w:val="0"/>
          <w:sz w:val="24"/>
        </w:rPr>
      </w:pPr>
      <w:bookmarkStart w:id="0" w:name="_GoBack"/>
      <w:bookmarkEnd w:id="0"/>
    </w:p>
    <w:p w:rsidR="008A5947" w:rsidRDefault="008A5947" w:rsidP="008A5947">
      <w:pPr>
        <w:pStyle w:val="a7"/>
        <w:spacing w:line="360" w:lineRule="auto"/>
        <w:ind w:leftChars="0" w:left="0"/>
        <w:rPr>
          <w:sz w:val="24"/>
        </w:rPr>
      </w:pPr>
      <w:r>
        <w:rPr>
          <w:sz w:val="24"/>
        </w:rPr>
        <w:t xml:space="preserve">       </w:t>
      </w:r>
    </w:p>
    <w:p w:rsidR="008A5947" w:rsidRDefault="008A5947" w:rsidP="008A5947">
      <w:pPr>
        <w:pStyle w:val="a7"/>
        <w:spacing w:line="360" w:lineRule="auto"/>
        <w:ind w:leftChars="1100" w:left="2115"/>
        <w:rPr>
          <w:rFonts w:ascii="宋体" w:hAnsi="宋体"/>
          <w:b/>
          <w:sz w:val="28"/>
          <w:szCs w:val="28"/>
        </w:rPr>
      </w:pPr>
      <w:r>
        <w:rPr>
          <w:rFonts w:ascii="宋体" w:hAnsi="宋体" w:hint="eastAsia"/>
          <w:sz w:val="28"/>
          <w:szCs w:val="28"/>
        </w:rPr>
        <w:t>图二</w:t>
      </w:r>
      <w:r>
        <w:rPr>
          <w:rFonts w:ascii="宋体" w:hAnsi="宋体"/>
          <w:sz w:val="28"/>
          <w:szCs w:val="28"/>
        </w:rPr>
        <w:t xml:space="preserve">  </w:t>
      </w:r>
      <w:r>
        <w:rPr>
          <w:rFonts w:ascii="宋体" w:hAnsi="宋体" w:hint="eastAsia"/>
          <w:sz w:val="28"/>
          <w:szCs w:val="28"/>
        </w:rPr>
        <w:t>电缆及</w:t>
      </w:r>
      <w:r>
        <w:rPr>
          <w:rFonts w:ascii="宋体" w:hAnsi="宋体"/>
          <w:sz w:val="28"/>
          <w:szCs w:val="28"/>
        </w:rPr>
        <w:t>PVC</w:t>
      </w:r>
      <w:proofErr w:type="gramStart"/>
      <w:r>
        <w:rPr>
          <w:rFonts w:ascii="宋体" w:hAnsi="宋体" w:hint="eastAsia"/>
          <w:sz w:val="28"/>
          <w:szCs w:val="28"/>
        </w:rPr>
        <w:t>管走线图</w:t>
      </w:r>
      <w:proofErr w:type="gramEnd"/>
    </w:p>
    <w:p w:rsidR="008A5947" w:rsidRDefault="008A5947" w:rsidP="008A5947">
      <w:pPr>
        <w:ind w:firstLine="129"/>
        <w:rPr>
          <w:rFonts w:ascii="宋体" w:hAnsi="宋体"/>
          <w:sz w:val="28"/>
          <w:szCs w:val="28"/>
          <w:vertAlign w:val="superscript"/>
        </w:rPr>
      </w:pPr>
    </w:p>
    <w:p w:rsidR="008A5947" w:rsidRDefault="008A5947" w:rsidP="008A5947">
      <w:pPr>
        <w:ind w:firstLine="129"/>
        <w:rPr>
          <w:rFonts w:ascii="宋体" w:hAnsi="宋体"/>
          <w:sz w:val="28"/>
          <w:szCs w:val="28"/>
        </w:rPr>
      </w:pPr>
    </w:p>
    <w:p w:rsidR="008A5947" w:rsidRDefault="008A5947" w:rsidP="00CC5E81">
      <w:pPr>
        <w:spacing w:afterLines="100" w:line="600" w:lineRule="exact"/>
        <w:ind w:firstLine="148"/>
        <w:jc w:val="center"/>
        <w:rPr>
          <w:rFonts w:ascii="黑体" w:eastAsia="黑体" w:hAnsi="黑体" w:cs="黑体"/>
          <w:sz w:val="32"/>
          <w:szCs w:val="32"/>
        </w:rPr>
      </w:pPr>
      <w:r>
        <w:rPr>
          <w:rFonts w:ascii="黑体" w:eastAsia="黑体" w:hAnsi="黑体" w:cs="黑体" w:hint="eastAsia"/>
          <w:sz w:val="32"/>
          <w:szCs w:val="32"/>
        </w:rPr>
        <w:lastRenderedPageBreak/>
        <w:t>门球场安装基础技术要求</w:t>
      </w:r>
    </w:p>
    <w:p w:rsidR="008A5947" w:rsidRDefault="008A5947" w:rsidP="008A5947">
      <w:pPr>
        <w:spacing w:line="600" w:lineRule="exact"/>
        <w:ind w:firstLineChars="200" w:firstLine="605"/>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安装条件要求：</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本项目为预埋式围网立柱、灯柱基座预留预埋件坑位</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预埋件位于隔离墙内，与隔离墙为一体，场内隔离墙顶部边缘至立柱需保留有宽</w:t>
      </w:r>
      <w:r>
        <w:rPr>
          <w:rFonts w:ascii="Times New Roman" w:eastAsia="仿宋_GB2312" w:hAnsi="Times New Roman" w:cs="Times New Roman" w:hint="eastAsia"/>
          <w:sz w:val="32"/>
          <w:szCs w:val="32"/>
        </w:rPr>
        <w:t>300</w:t>
      </w:r>
      <w:r>
        <w:rPr>
          <w:rFonts w:ascii="宋体" w:eastAsia="宋体" w:hAnsi="宋体" w:cs="宋体" w:hint="eastAsia"/>
          <w:sz w:val="32"/>
          <w:szCs w:val="32"/>
        </w:rPr>
        <w:t>㎜</w:t>
      </w:r>
      <w:r>
        <w:rPr>
          <w:rFonts w:ascii="Times New Roman" w:eastAsia="仿宋_GB2312" w:hAnsi="Times New Roman" w:cs="Times New Roman" w:hint="eastAsia"/>
          <w:sz w:val="32"/>
          <w:szCs w:val="32"/>
        </w:rPr>
        <w:t>可当休息座板。对场地有特殊要求，场地下</w:t>
      </w:r>
      <w:r>
        <w:rPr>
          <w:rFonts w:ascii="Times New Roman" w:eastAsia="仿宋_GB2312" w:hAnsi="Times New Roman" w:cs="Times New Roman" w:hint="eastAsia"/>
          <w:sz w:val="32"/>
          <w:szCs w:val="32"/>
        </w:rPr>
        <w:t>700</w:t>
      </w:r>
      <w:r>
        <w:rPr>
          <w:rFonts w:ascii="宋体" w:eastAsia="宋体" w:hAnsi="宋体" w:cs="宋体" w:hint="eastAsia"/>
          <w:sz w:val="32"/>
          <w:szCs w:val="32"/>
        </w:rPr>
        <w:t>㎜</w:t>
      </w:r>
      <w:r>
        <w:rPr>
          <w:rFonts w:ascii="Times New Roman" w:eastAsia="仿宋_GB2312" w:hAnsi="Times New Roman" w:cs="Times New Roman" w:hint="eastAsia"/>
          <w:sz w:val="32"/>
          <w:szCs w:val="32"/>
        </w:rPr>
        <w:t>以内不能有电线、电缆、煤气管道、油管、自来水管、以及其他</w:t>
      </w:r>
      <w:proofErr w:type="gramStart"/>
      <w:r>
        <w:rPr>
          <w:rFonts w:ascii="Times New Roman" w:eastAsia="仿宋_GB2312" w:hAnsi="Times New Roman" w:cs="Times New Roman" w:hint="eastAsia"/>
          <w:sz w:val="32"/>
          <w:szCs w:val="32"/>
        </w:rPr>
        <w:t>危险重要</w:t>
      </w:r>
      <w:proofErr w:type="gramEnd"/>
      <w:r>
        <w:rPr>
          <w:rFonts w:ascii="Times New Roman" w:eastAsia="仿宋_GB2312" w:hAnsi="Times New Roman" w:cs="Times New Roman" w:hint="eastAsia"/>
          <w:sz w:val="32"/>
          <w:szCs w:val="32"/>
        </w:rPr>
        <w:t>构筑管线等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场地下</w:t>
      </w:r>
      <w:r>
        <w:rPr>
          <w:rFonts w:ascii="Times New Roman" w:eastAsia="仿宋_GB2312" w:hAnsi="Times New Roman" w:cs="Times New Roman" w:hint="eastAsia"/>
          <w:sz w:val="32"/>
          <w:szCs w:val="32"/>
        </w:rPr>
        <w:t>500</w:t>
      </w:r>
      <w:r>
        <w:rPr>
          <w:rFonts w:ascii="宋体" w:eastAsia="宋体" w:hAnsi="宋体" w:cs="宋体" w:hint="eastAsia"/>
          <w:sz w:val="32"/>
          <w:szCs w:val="32"/>
        </w:rPr>
        <w:t>㎜</w:t>
      </w:r>
      <w:r>
        <w:rPr>
          <w:rFonts w:ascii="Times New Roman" w:eastAsia="仿宋_GB2312" w:hAnsi="Times New Roman" w:cs="Times New Roman" w:hint="eastAsia"/>
          <w:sz w:val="32"/>
          <w:szCs w:val="32"/>
        </w:rPr>
        <w:t>内不能有地下水箱、地下室掩体、大型管道等场地上空不允许有高（低）</w:t>
      </w:r>
      <w:proofErr w:type="gramStart"/>
      <w:r>
        <w:rPr>
          <w:rFonts w:ascii="Times New Roman" w:eastAsia="仿宋_GB2312" w:hAnsi="Times New Roman" w:cs="Times New Roman" w:hint="eastAsia"/>
          <w:sz w:val="32"/>
          <w:szCs w:val="32"/>
        </w:rPr>
        <w:t>压线路</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施工班组进场业主须告之地下构造情况。</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填充石英砂说明：业主需要填充石英砂的，应自行购买石英砂（经费从场地基础建设补助经费中列支），并在安装器材时提供给厂家铺设。石英砂填充数量：</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吨，砂粒尺寸：</w:t>
      </w:r>
      <w:r>
        <w:rPr>
          <w:rFonts w:ascii="Times New Roman" w:eastAsia="仿宋_GB2312" w:hAnsi="Times New Roman" w:cs="Times New Roman" w:hint="eastAsia"/>
          <w:sz w:val="32"/>
          <w:szCs w:val="32"/>
        </w:rPr>
        <w:t>80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目，要求干净、干燥、均匀，不能含泥、石粉、贝壳等杂质。</w:t>
      </w:r>
    </w:p>
    <w:p w:rsidR="008A5947" w:rsidRDefault="008A5947" w:rsidP="008A5947">
      <w:pPr>
        <w:spacing w:line="600" w:lineRule="exact"/>
        <w:ind w:firstLineChars="200" w:firstLine="605"/>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一、基础地面施工方法</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sz w:val="32"/>
          <w:szCs w:val="32"/>
        </w:rPr>
        <w:t>第一步：</w:t>
      </w:r>
      <w:proofErr w:type="gramStart"/>
      <w:r>
        <w:rPr>
          <w:rFonts w:ascii="Times New Roman" w:eastAsia="仿宋_GB2312" w:hAnsi="Times New Roman" w:cs="Times New Roman"/>
          <w:sz w:val="32"/>
          <w:szCs w:val="32"/>
        </w:rPr>
        <w:t>素土夯实</w:t>
      </w:r>
      <w:proofErr w:type="gramEnd"/>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sz w:val="32"/>
          <w:szCs w:val="32"/>
        </w:rPr>
        <w:t>第二步：</w:t>
      </w:r>
      <w:r>
        <w:rPr>
          <w:rFonts w:ascii="Times New Roman" w:eastAsia="仿宋_GB2312" w:hAnsi="Times New Roman" w:cs="Times New Roman"/>
          <w:sz w:val="32"/>
          <w:szCs w:val="32"/>
        </w:rPr>
        <w:t>100mm</w:t>
      </w:r>
      <w:r>
        <w:rPr>
          <w:rFonts w:ascii="Times New Roman" w:eastAsia="仿宋_GB2312" w:hAnsi="Times New Roman" w:cs="Times New Roman"/>
          <w:sz w:val="32"/>
          <w:szCs w:val="32"/>
        </w:rPr>
        <w:t>厚水泥石粉稳定层。</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sz w:val="32"/>
          <w:szCs w:val="32"/>
        </w:rPr>
        <w:t>第三步：</w:t>
      </w:r>
      <w:r>
        <w:rPr>
          <w:rFonts w:ascii="Times New Roman" w:eastAsia="仿宋_GB2312" w:hAnsi="Times New Roman" w:cs="Times New Roman"/>
          <w:sz w:val="32"/>
          <w:szCs w:val="32"/>
        </w:rPr>
        <w:t>150mm</w:t>
      </w:r>
      <w:r>
        <w:rPr>
          <w:rFonts w:ascii="Times New Roman" w:eastAsia="仿宋_GB2312" w:hAnsi="Times New Roman" w:cs="Times New Roman"/>
          <w:sz w:val="32"/>
          <w:szCs w:val="32"/>
        </w:rPr>
        <w:t>厚</w:t>
      </w:r>
      <w:r>
        <w:rPr>
          <w:rFonts w:ascii="Times New Roman" w:eastAsia="仿宋_GB2312" w:hAnsi="Times New Roman" w:cs="Times New Roman"/>
          <w:sz w:val="32"/>
          <w:szCs w:val="32"/>
        </w:rPr>
        <w:t>C25</w:t>
      </w:r>
      <w:r>
        <w:rPr>
          <w:rFonts w:ascii="Times New Roman" w:eastAsia="仿宋_GB2312" w:hAnsi="Times New Roman" w:cs="Times New Roman"/>
          <w:sz w:val="32"/>
          <w:szCs w:val="32"/>
        </w:rPr>
        <w:t>混凝土水泥基础，面层采用砂浆处理，要求平整，无积水现象，无破损、坑洞、不均匀沉降、起沙、起壳等现象，如有上述现象，应及时采取修补、打磨、局部补强等措施进行整改。</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sz w:val="32"/>
          <w:szCs w:val="32"/>
        </w:rPr>
        <w:t>清理场地杂物，检查场地的平整度，</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米靠尺，平整度在正负</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个毫米以内的为合格，对有明显高低差的地方进行找平以及大的裂</w:t>
      </w:r>
      <w:r>
        <w:rPr>
          <w:rFonts w:ascii="Times New Roman" w:eastAsia="仿宋_GB2312" w:hAnsi="Times New Roman" w:cs="Times New Roman"/>
          <w:sz w:val="32"/>
          <w:szCs w:val="32"/>
        </w:rPr>
        <w:lastRenderedPageBreak/>
        <w:t>缝需要填缝。</w:t>
      </w:r>
    </w:p>
    <w:p w:rsidR="008A5947" w:rsidRDefault="008A5947" w:rsidP="008A5947">
      <w:pPr>
        <w:spacing w:line="600" w:lineRule="exact"/>
        <w:ind w:firstLineChars="200" w:firstLine="607"/>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注：混凝土硬化面中间比赛区域</w:t>
      </w:r>
      <w:r>
        <w:rPr>
          <w:rFonts w:ascii="Times New Roman" w:eastAsia="仿宋_GB2312" w:hAnsi="Times New Roman" w:cs="Times New Roman" w:hint="eastAsia"/>
          <w:b/>
          <w:bCs/>
          <w:sz w:val="32"/>
          <w:szCs w:val="32"/>
        </w:rPr>
        <w:t>1500</w:t>
      </w:r>
      <w:r>
        <w:rPr>
          <w:rFonts w:ascii="宋体" w:eastAsia="宋体" w:hAnsi="宋体" w:cs="宋体" w:hint="eastAsia"/>
          <w:b/>
          <w:bCs/>
          <w:sz w:val="32"/>
          <w:szCs w:val="32"/>
        </w:rPr>
        <w:t>㎝</w:t>
      </w:r>
      <w:r>
        <w:rPr>
          <w:rFonts w:ascii="Times New Roman" w:eastAsia="仿宋_GB2312" w:hAnsi="Times New Roman" w:cs="Times New Roman" w:hint="eastAsia"/>
          <w:b/>
          <w:bCs/>
          <w:sz w:val="32"/>
          <w:szCs w:val="32"/>
        </w:rPr>
        <w:t>×</w:t>
      </w:r>
      <w:r>
        <w:rPr>
          <w:rFonts w:ascii="Times New Roman" w:eastAsia="仿宋_GB2312" w:hAnsi="Times New Roman" w:cs="Times New Roman" w:hint="eastAsia"/>
          <w:b/>
          <w:bCs/>
          <w:sz w:val="32"/>
          <w:szCs w:val="32"/>
        </w:rPr>
        <w:t>2000</w:t>
      </w:r>
      <w:r>
        <w:rPr>
          <w:rFonts w:ascii="宋体" w:eastAsia="宋体" w:hAnsi="宋体" w:cs="宋体" w:hint="eastAsia"/>
          <w:b/>
          <w:bCs/>
          <w:sz w:val="32"/>
          <w:szCs w:val="32"/>
        </w:rPr>
        <w:t>㎝</w:t>
      </w:r>
      <w:r>
        <w:rPr>
          <w:rFonts w:ascii="Times New Roman" w:eastAsia="仿宋_GB2312" w:hAnsi="Times New Roman" w:cs="Times New Roman" w:hint="eastAsia"/>
          <w:b/>
          <w:bCs/>
          <w:sz w:val="32"/>
          <w:szCs w:val="32"/>
        </w:rPr>
        <w:t>不允许有坡度，自由区为隔离墙四周往内</w:t>
      </w:r>
      <w:r>
        <w:rPr>
          <w:rFonts w:ascii="Times New Roman" w:eastAsia="仿宋_GB2312" w:hAnsi="Times New Roman" w:cs="Times New Roman" w:hint="eastAsia"/>
          <w:b/>
          <w:bCs/>
          <w:sz w:val="32"/>
          <w:szCs w:val="32"/>
        </w:rPr>
        <w:t>2000</w:t>
      </w:r>
      <w:r>
        <w:rPr>
          <w:rFonts w:ascii="宋体" w:eastAsia="宋体" w:hAnsi="宋体" w:cs="宋体" w:hint="eastAsia"/>
          <w:b/>
          <w:bCs/>
          <w:sz w:val="32"/>
          <w:szCs w:val="32"/>
        </w:rPr>
        <w:t>㎜</w:t>
      </w:r>
      <w:r>
        <w:rPr>
          <w:rFonts w:ascii="Times New Roman" w:eastAsia="仿宋_GB2312" w:hAnsi="Times New Roman" w:cs="Times New Roman" w:hint="eastAsia"/>
          <w:b/>
          <w:bCs/>
          <w:sz w:val="32"/>
          <w:szCs w:val="32"/>
        </w:rPr>
        <w:t>区域设置</w:t>
      </w:r>
      <w:r>
        <w:rPr>
          <w:rFonts w:ascii="Times New Roman" w:eastAsia="仿宋_GB2312" w:hAnsi="Times New Roman" w:cs="Times New Roman" w:hint="eastAsia"/>
          <w:b/>
          <w:bCs/>
          <w:sz w:val="32"/>
          <w:szCs w:val="32"/>
        </w:rPr>
        <w:t>3%</w:t>
      </w:r>
      <w:r>
        <w:rPr>
          <w:rFonts w:ascii="Times New Roman" w:eastAsia="仿宋_GB2312" w:hAnsi="Times New Roman" w:cs="Times New Roman" w:hint="eastAsia"/>
          <w:b/>
          <w:bCs/>
          <w:sz w:val="32"/>
          <w:szCs w:val="32"/>
        </w:rPr>
        <w:t>排水坡度排向排水沟，排水沟宽</w:t>
      </w:r>
      <w:r>
        <w:rPr>
          <w:rFonts w:ascii="Times New Roman" w:eastAsia="仿宋_GB2312" w:hAnsi="Times New Roman" w:cs="Times New Roman" w:hint="eastAsia"/>
          <w:b/>
          <w:bCs/>
          <w:sz w:val="32"/>
          <w:szCs w:val="32"/>
        </w:rPr>
        <w:t>100</w:t>
      </w:r>
      <w:r>
        <w:rPr>
          <w:rFonts w:ascii="宋体" w:eastAsia="宋体" w:hAnsi="宋体" w:cs="宋体" w:hint="eastAsia"/>
          <w:b/>
          <w:bCs/>
          <w:sz w:val="32"/>
          <w:szCs w:val="32"/>
        </w:rPr>
        <w:t>㎜</w:t>
      </w:r>
      <w:r>
        <w:rPr>
          <w:rFonts w:ascii="Times New Roman" w:eastAsia="仿宋_GB2312" w:hAnsi="Times New Roman" w:cs="Times New Roman" w:hint="eastAsia"/>
          <w:b/>
          <w:bCs/>
          <w:sz w:val="32"/>
          <w:szCs w:val="32"/>
        </w:rPr>
        <w:t>、深</w:t>
      </w:r>
      <w:r>
        <w:rPr>
          <w:rFonts w:ascii="Times New Roman" w:eastAsia="仿宋_GB2312" w:hAnsi="Times New Roman" w:cs="Times New Roman" w:hint="eastAsia"/>
          <w:b/>
          <w:bCs/>
          <w:sz w:val="32"/>
          <w:szCs w:val="32"/>
        </w:rPr>
        <w:t>10-15</w:t>
      </w:r>
      <w:r>
        <w:rPr>
          <w:rFonts w:ascii="宋体" w:eastAsia="宋体" w:hAnsi="宋体" w:cs="宋体" w:hint="eastAsia"/>
          <w:b/>
          <w:bCs/>
          <w:sz w:val="32"/>
          <w:szCs w:val="32"/>
        </w:rPr>
        <w:t>㎜</w:t>
      </w:r>
      <w:r>
        <w:rPr>
          <w:rFonts w:ascii="Times New Roman" w:eastAsia="仿宋_GB2312" w:hAnsi="Times New Roman" w:cs="Times New Roman" w:hint="eastAsia"/>
          <w:b/>
          <w:bCs/>
          <w:sz w:val="32"/>
          <w:szCs w:val="32"/>
        </w:rPr>
        <w:t>，须加</w:t>
      </w:r>
      <w:proofErr w:type="gramStart"/>
      <w:r>
        <w:rPr>
          <w:rFonts w:ascii="Times New Roman" w:eastAsia="仿宋_GB2312" w:hAnsi="Times New Roman" w:cs="Times New Roman" w:hint="eastAsia"/>
          <w:b/>
          <w:bCs/>
          <w:sz w:val="32"/>
          <w:szCs w:val="32"/>
        </w:rPr>
        <w:t>排水式盖沟</w:t>
      </w:r>
      <w:proofErr w:type="gramEnd"/>
      <w:r>
        <w:rPr>
          <w:rFonts w:ascii="Times New Roman" w:eastAsia="仿宋_GB2312" w:hAnsi="Times New Roman" w:cs="Times New Roman" w:hint="eastAsia"/>
          <w:b/>
          <w:bCs/>
          <w:sz w:val="32"/>
          <w:szCs w:val="32"/>
        </w:rPr>
        <w:t>盖板，并以硬化面同一水平，不允许出现镂空缝隙和凸出物（详见图二）。</w:t>
      </w:r>
    </w:p>
    <w:p w:rsidR="008A5947" w:rsidRDefault="008A5947" w:rsidP="008A5947">
      <w:pPr>
        <w:spacing w:line="600" w:lineRule="exact"/>
        <w:ind w:firstLineChars="200" w:firstLine="605"/>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二、四周隔离</w:t>
      </w:r>
      <w:proofErr w:type="gramStart"/>
      <w:r>
        <w:rPr>
          <w:rFonts w:ascii="Times New Roman" w:eastAsia="楷体_GB2312" w:hAnsi="Times New Roman" w:cs="Times New Roman" w:hint="eastAsia"/>
          <w:sz w:val="32"/>
          <w:szCs w:val="32"/>
        </w:rPr>
        <w:t>墙施工</w:t>
      </w:r>
      <w:proofErr w:type="gramEnd"/>
      <w:r>
        <w:rPr>
          <w:rFonts w:ascii="Times New Roman" w:eastAsia="楷体_GB2312" w:hAnsi="Times New Roman" w:cs="Times New Roman" w:hint="eastAsia"/>
          <w:sz w:val="32"/>
          <w:szCs w:val="32"/>
        </w:rPr>
        <w:t>要求：</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围墙整体要求：宽度为</w:t>
      </w:r>
      <w:r>
        <w:rPr>
          <w:rFonts w:ascii="Times New Roman" w:eastAsia="仿宋_GB2312" w:hAnsi="Times New Roman" w:cs="Times New Roman" w:hint="eastAsia"/>
          <w:sz w:val="32"/>
          <w:szCs w:val="32"/>
        </w:rPr>
        <w:t>500mm</w:t>
      </w:r>
      <w:r>
        <w:rPr>
          <w:rFonts w:ascii="Times New Roman" w:eastAsia="仿宋_GB2312" w:hAnsi="Times New Roman" w:cs="Times New Roman" w:hint="eastAsia"/>
          <w:sz w:val="32"/>
          <w:szCs w:val="32"/>
        </w:rPr>
        <w:t>，高度</w:t>
      </w:r>
      <w:r>
        <w:rPr>
          <w:rFonts w:ascii="Times New Roman" w:eastAsia="仿宋_GB2312" w:hAnsi="Times New Roman" w:cs="Times New Roman" w:hint="eastAsia"/>
          <w:sz w:val="32"/>
          <w:szCs w:val="32"/>
        </w:rPr>
        <w:t>400mm</w:t>
      </w:r>
      <w:r>
        <w:rPr>
          <w:rFonts w:ascii="Times New Roman" w:eastAsia="仿宋_GB2312" w:hAnsi="Times New Roman" w:cs="Times New Roman" w:hint="eastAsia"/>
          <w:sz w:val="32"/>
          <w:szCs w:val="32"/>
        </w:rPr>
        <w:t>。</w:t>
      </w:r>
    </w:p>
    <w:p w:rsidR="008A5947" w:rsidRDefault="008A5947" w:rsidP="008A5947">
      <w:pPr>
        <w:spacing w:line="600" w:lineRule="exact"/>
        <w:ind w:firstLineChars="200" w:firstLine="605"/>
        <w:rPr>
          <w:rFonts w:ascii="Times New Roman" w:eastAsia="仿宋_GB2312" w:hAnsi="Times New Roman" w:cs="Times New Roman"/>
          <w:sz w:val="32"/>
          <w:szCs w:val="32"/>
        </w:rPr>
      </w:pPr>
      <w:proofErr w:type="gramStart"/>
      <w:r>
        <w:rPr>
          <w:rFonts w:ascii="Times New Roman" w:eastAsia="仿宋_GB2312" w:hAnsi="Times New Roman" w:cs="Times New Roman" w:hint="eastAsia"/>
          <w:sz w:val="32"/>
          <w:szCs w:val="32"/>
        </w:rPr>
        <w:t>隔离墙须采用</w:t>
      </w:r>
      <w:proofErr w:type="gramEnd"/>
      <w:r>
        <w:rPr>
          <w:rFonts w:ascii="Times New Roman" w:eastAsia="仿宋_GB2312" w:hAnsi="Times New Roman" w:cs="Times New Roman" w:hint="eastAsia"/>
          <w:sz w:val="32"/>
          <w:szCs w:val="32"/>
        </w:rPr>
        <w:t>高强度红砖、混凝土结合砌墙，面层采用砂浆处理，顶部采用水泥浆光面处理，整体要求平整。（隔离墙内不允许采用渣土或砂石填充）</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第一步：围墙</w:t>
      </w:r>
      <w:proofErr w:type="gramStart"/>
      <w:r>
        <w:rPr>
          <w:rFonts w:ascii="Times New Roman" w:eastAsia="仿宋_GB2312" w:hAnsi="Times New Roman" w:cs="Times New Roman" w:hint="eastAsia"/>
          <w:sz w:val="32"/>
          <w:szCs w:val="32"/>
        </w:rPr>
        <w:t>基础素土夯实</w:t>
      </w:r>
      <w:proofErr w:type="gramEnd"/>
      <w:r>
        <w:rPr>
          <w:rFonts w:ascii="Times New Roman" w:eastAsia="仿宋_GB2312" w:hAnsi="Times New Roman" w:cs="Times New Roman" w:hint="eastAsia"/>
          <w:sz w:val="32"/>
          <w:szCs w:val="32"/>
        </w:rPr>
        <w:t>。</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第二步：</w:t>
      </w:r>
      <w:r>
        <w:rPr>
          <w:rFonts w:ascii="Times New Roman" w:eastAsia="仿宋_GB2312" w:hAnsi="Times New Roman" w:cs="Times New Roman" w:hint="eastAsia"/>
          <w:sz w:val="32"/>
          <w:szCs w:val="32"/>
        </w:rPr>
        <w:t>100mm</w:t>
      </w:r>
      <w:r>
        <w:rPr>
          <w:rFonts w:ascii="Times New Roman" w:eastAsia="仿宋_GB2312" w:hAnsi="Times New Roman" w:cs="Times New Roman" w:hint="eastAsia"/>
          <w:sz w:val="32"/>
          <w:szCs w:val="32"/>
        </w:rPr>
        <w:t>厚</w:t>
      </w:r>
      <w:r>
        <w:rPr>
          <w:rFonts w:ascii="Times New Roman" w:eastAsia="仿宋_GB2312" w:hAnsi="Times New Roman" w:cs="Times New Roman" w:hint="eastAsia"/>
          <w:sz w:val="32"/>
          <w:szCs w:val="32"/>
        </w:rPr>
        <w:t>C20</w:t>
      </w:r>
      <w:r>
        <w:rPr>
          <w:rFonts w:ascii="Times New Roman" w:eastAsia="仿宋_GB2312" w:hAnsi="Times New Roman" w:cs="Times New Roman" w:hint="eastAsia"/>
          <w:sz w:val="32"/>
          <w:szCs w:val="32"/>
        </w:rPr>
        <w:t>混凝土垫层。</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第三步：</w:t>
      </w:r>
      <w:r>
        <w:rPr>
          <w:rFonts w:ascii="Times New Roman" w:eastAsia="仿宋_GB2312" w:hAnsi="Times New Roman" w:cs="Times New Roman" w:hint="eastAsia"/>
          <w:sz w:val="32"/>
          <w:szCs w:val="32"/>
        </w:rPr>
        <w:t>500mm</w:t>
      </w:r>
      <w:proofErr w:type="gramStart"/>
      <w:r>
        <w:rPr>
          <w:rFonts w:ascii="Times New Roman" w:eastAsia="仿宋_GB2312" w:hAnsi="Times New Roman" w:cs="Times New Roman" w:hint="eastAsia"/>
          <w:sz w:val="32"/>
          <w:szCs w:val="32"/>
        </w:rPr>
        <w:t>厚红砖墙</w:t>
      </w:r>
      <w:proofErr w:type="gramEnd"/>
      <w:r>
        <w:rPr>
          <w:rFonts w:ascii="Times New Roman" w:eastAsia="仿宋_GB2312" w:hAnsi="Times New Roman" w:cs="Times New Roman" w:hint="eastAsia"/>
          <w:sz w:val="32"/>
          <w:szCs w:val="32"/>
        </w:rPr>
        <w:t>（不允许采用水泥砖或内部填充渣土、砂石等）。</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第四步：</w:t>
      </w:r>
      <w:r>
        <w:rPr>
          <w:rFonts w:ascii="Times New Roman" w:eastAsia="仿宋_GB2312" w:hAnsi="Times New Roman" w:cs="Times New Roman" w:hint="eastAsia"/>
          <w:sz w:val="32"/>
          <w:szCs w:val="32"/>
        </w:rPr>
        <w:t>100mm</w:t>
      </w:r>
      <w:r>
        <w:rPr>
          <w:rFonts w:ascii="Times New Roman" w:eastAsia="仿宋_GB2312" w:hAnsi="Times New Roman" w:cs="Times New Roman" w:hint="eastAsia"/>
          <w:sz w:val="32"/>
          <w:szCs w:val="32"/>
        </w:rPr>
        <w:t>厚</w:t>
      </w:r>
      <w:r>
        <w:rPr>
          <w:rFonts w:ascii="Times New Roman" w:eastAsia="仿宋_GB2312" w:hAnsi="Times New Roman" w:cs="Times New Roman" w:hint="eastAsia"/>
          <w:sz w:val="32"/>
          <w:szCs w:val="32"/>
        </w:rPr>
        <w:t>C20</w:t>
      </w:r>
      <w:r>
        <w:rPr>
          <w:rFonts w:ascii="Times New Roman" w:eastAsia="仿宋_GB2312" w:hAnsi="Times New Roman" w:cs="Times New Roman" w:hint="eastAsia"/>
          <w:sz w:val="32"/>
          <w:szCs w:val="32"/>
        </w:rPr>
        <w:t>混凝土盖顶，顶部采用水泥浆光面处理（掺</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防水剂），要求平整，无积水现象，无破损、坑洞、不均匀沉降、起沙、起壳等现象，如有上述现象，应及时采取修补、打磨、局部补强等措施进行整改。</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场地基础施工及测量方法根据图一</w:t>
      </w:r>
    </w:p>
    <w:p w:rsidR="008A5947" w:rsidRDefault="008A5947" w:rsidP="008A5947">
      <w:pPr>
        <w:spacing w:line="600" w:lineRule="exact"/>
        <w:ind w:firstLineChars="200" w:firstLine="605"/>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三、排水沟施工方法：</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（一）自由区场地外沿挨着隔离墙四周设置排水沟，排水沟尺寸为：宽</w:t>
      </w:r>
      <w:r>
        <w:rPr>
          <w:rFonts w:ascii="Times New Roman" w:eastAsia="仿宋_GB2312" w:hAnsi="Times New Roman" w:cs="Times New Roman" w:hint="eastAsia"/>
          <w:sz w:val="32"/>
          <w:szCs w:val="32"/>
        </w:rPr>
        <w:t>200mm</w:t>
      </w:r>
      <w:r>
        <w:rPr>
          <w:rFonts w:ascii="Times New Roman" w:eastAsia="仿宋_GB2312" w:hAnsi="Times New Roman" w:cs="Times New Roman" w:hint="eastAsia"/>
          <w:sz w:val="32"/>
          <w:szCs w:val="32"/>
        </w:rPr>
        <w:t>、深度</w:t>
      </w:r>
      <w:r>
        <w:rPr>
          <w:rFonts w:ascii="Times New Roman" w:eastAsia="仿宋_GB2312" w:hAnsi="Times New Roman" w:cs="Times New Roman" w:hint="eastAsia"/>
          <w:sz w:val="32"/>
          <w:szCs w:val="32"/>
        </w:rPr>
        <w:t>10mm-15mm</w:t>
      </w:r>
      <w:r>
        <w:rPr>
          <w:rFonts w:ascii="Times New Roman" w:eastAsia="仿宋_GB2312" w:hAnsi="Times New Roman" w:cs="Times New Roman" w:hint="eastAsia"/>
          <w:sz w:val="32"/>
          <w:szCs w:val="32"/>
        </w:rPr>
        <w:t>，须加盖排水式盖板。</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（二）排水沟向外排水：须在隔离墙底部设置外排水孔，宽</w:t>
      </w:r>
      <w:r>
        <w:rPr>
          <w:rFonts w:ascii="Times New Roman" w:eastAsia="仿宋_GB2312" w:hAnsi="Times New Roman" w:cs="Times New Roman" w:hint="eastAsia"/>
          <w:sz w:val="32"/>
          <w:szCs w:val="32"/>
        </w:rPr>
        <w:lastRenderedPageBreak/>
        <w:t>200mm</w:t>
      </w:r>
      <w:r>
        <w:rPr>
          <w:rFonts w:ascii="Times New Roman" w:eastAsia="仿宋_GB2312" w:hAnsi="Times New Roman" w:cs="Times New Roman" w:hint="eastAsia"/>
          <w:sz w:val="32"/>
          <w:szCs w:val="32"/>
        </w:rPr>
        <w:t>、深度</w:t>
      </w:r>
      <w:r>
        <w:rPr>
          <w:rFonts w:ascii="Times New Roman" w:eastAsia="仿宋_GB2312" w:hAnsi="Times New Roman" w:cs="Times New Roman" w:hint="eastAsia"/>
          <w:sz w:val="32"/>
          <w:szCs w:val="32"/>
        </w:rPr>
        <w:t>10mm-15mm</w:t>
      </w:r>
      <w:r>
        <w:rPr>
          <w:rFonts w:ascii="Times New Roman" w:eastAsia="仿宋_GB2312" w:hAnsi="Times New Roman" w:cs="Times New Roman" w:hint="eastAsia"/>
          <w:sz w:val="32"/>
          <w:szCs w:val="32"/>
        </w:rPr>
        <w:t>。</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proofErr w:type="gramStart"/>
      <w:r>
        <w:rPr>
          <w:rFonts w:ascii="Times New Roman" w:eastAsia="仿宋_GB2312" w:hAnsi="Times New Roman" w:cs="Times New Roman" w:hint="eastAsia"/>
          <w:sz w:val="32"/>
          <w:szCs w:val="32"/>
        </w:rPr>
        <w:t>排水式沟盖板</w:t>
      </w:r>
      <w:proofErr w:type="gramEnd"/>
      <w:r>
        <w:rPr>
          <w:rFonts w:ascii="Times New Roman" w:eastAsia="仿宋_GB2312" w:hAnsi="Times New Roman" w:cs="Times New Roman" w:hint="eastAsia"/>
          <w:sz w:val="32"/>
          <w:szCs w:val="32"/>
        </w:rPr>
        <w:t>：施工时须混凝土结合夯实，并以硬化面同一水平，不允许出现盖板镂空缝隙和凸出物。</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（四）排水方式：由内场排水沟通过隔离墙向外排水，四周每边各设</w:t>
      </w:r>
      <w:r>
        <w:rPr>
          <w:rFonts w:ascii="Times New Roman" w:eastAsia="仿宋_GB2312" w:hAnsi="Times New Roman" w:cs="Times New Roman" w:hint="eastAsia"/>
          <w:sz w:val="32"/>
          <w:szCs w:val="32"/>
        </w:rPr>
        <w:t>3-4</w:t>
      </w:r>
      <w:r>
        <w:rPr>
          <w:rFonts w:ascii="Times New Roman" w:eastAsia="仿宋_GB2312" w:hAnsi="Times New Roman" w:cs="Times New Roman" w:hint="eastAsia"/>
          <w:sz w:val="32"/>
          <w:szCs w:val="32"/>
        </w:rPr>
        <w:t>个排水孔。（详见图一）</w:t>
      </w:r>
    </w:p>
    <w:p w:rsidR="008A5947" w:rsidRDefault="008A5947" w:rsidP="008A5947">
      <w:pPr>
        <w:spacing w:line="600" w:lineRule="exact"/>
        <w:ind w:firstLineChars="200" w:firstLine="605"/>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四、照明电缆线要求</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（一）电缆线采用国标三芯</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平方（软芯线），</w:t>
      </w:r>
      <w:r>
        <w:rPr>
          <w:rFonts w:ascii="Times New Roman" w:eastAsia="仿宋_GB2312" w:hAnsi="Times New Roman" w:cs="Times New Roman" w:hint="eastAsia"/>
          <w:sz w:val="32"/>
          <w:szCs w:val="32"/>
        </w:rPr>
        <w:t>PVC</w:t>
      </w:r>
      <w:r>
        <w:rPr>
          <w:rFonts w:ascii="Times New Roman" w:eastAsia="仿宋_GB2312" w:hAnsi="Times New Roman" w:cs="Times New Roman" w:hint="eastAsia"/>
          <w:sz w:val="32"/>
          <w:szCs w:val="32"/>
        </w:rPr>
        <w:t>管采用直径不小于</w:t>
      </w:r>
      <w:r>
        <w:rPr>
          <w:rFonts w:ascii="Times New Roman" w:eastAsia="仿宋_GB2312" w:hAnsi="Times New Roman" w:cs="Times New Roman" w:hint="eastAsia"/>
          <w:sz w:val="32"/>
          <w:szCs w:val="32"/>
        </w:rPr>
        <w:t>2.5cm</w:t>
      </w:r>
      <w:r>
        <w:rPr>
          <w:rFonts w:ascii="Times New Roman" w:eastAsia="仿宋_GB2312" w:hAnsi="Times New Roman" w:cs="Times New Roman" w:hint="eastAsia"/>
          <w:sz w:val="32"/>
          <w:szCs w:val="32"/>
        </w:rPr>
        <w:t>。</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（二）电缆线管埋于场地内，深度不小于</w:t>
      </w:r>
      <w:r>
        <w:rPr>
          <w:rFonts w:ascii="Times New Roman" w:eastAsia="仿宋_GB2312" w:hAnsi="Times New Roman" w:cs="Times New Roman" w:hint="eastAsia"/>
          <w:sz w:val="32"/>
          <w:szCs w:val="32"/>
        </w:rPr>
        <w:t>250mm</w:t>
      </w:r>
      <w:r>
        <w:rPr>
          <w:rFonts w:ascii="Times New Roman" w:eastAsia="仿宋_GB2312" w:hAnsi="Times New Roman" w:cs="Times New Roman" w:hint="eastAsia"/>
          <w:sz w:val="32"/>
          <w:szCs w:val="32"/>
        </w:rPr>
        <w:t>，并通过隔离墙内往上部靠外边缘</w:t>
      </w:r>
      <w:r>
        <w:rPr>
          <w:rFonts w:ascii="Times New Roman" w:eastAsia="仿宋_GB2312" w:hAnsi="Times New Roman" w:cs="Times New Roman" w:hint="eastAsia"/>
          <w:sz w:val="32"/>
          <w:szCs w:val="32"/>
        </w:rPr>
        <w:t>100mm</w:t>
      </w:r>
      <w:r>
        <w:rPr>
          <w:rFonts w:ascii="Times New Roman" w:eastAsia="仿宋_GB2312" w:hAnsi="Times New Roman" w:cs="Times New Roman" w:hint="eastAsia"/>
          <w:sz w:val="32"/>
          <w:szCs w:val="32"/>
        </w:rPr>
        <w:t>灯柱位置将电缆线露出混凝土地面</w:t>
      </w:r>
      <w:r>
        <w:rPr>
          <w:rFonts w:ascii="Times New Roman" w:eastAsia="仿宋_GB2312" w:hAnsi="Times New Roman" w:cs="Times New Roman" w:hint="eastAsia"/>
          <w:sz w:val="32"/>
          <w:szCs w:val="32"/>
        </w:rPr>
        <w:t>300mm-700mm</w:t>
      </w:r>
      <w:r>
        <w:rPr>
          <w:rFonts w:ascii="Times New Roman" w:eastAsia="仿宋_GB2312" w:hAnsi="Times New Roman" w:cs="Times New Roman" w:hint="eastAsia"/>
          <w:sz w:val="32"/>
          <w:szCs w:val="32"/>
        </w:rPr>
        <w:t>，管侧采用细砂垫实，上部覆盖</w:t>
      </w:r>
      <w:r>
        <w:rPr>
          <w:rFonts w:ascii="Times New Roman" w:eastAsia="仿宋_GB2312" w:hAnsi="Times New Roman" w:cs="Times New Roman" w:hint="eastAsia"/>
          <w:sz w:val="32"/>
          <w:szCs w:val="32"/>
        </w:rPr>
        <w:t>5cm</w:t>
      </w:r>
      <w:r>
        <w:rPr>
          <w:rFonts w:ascii="Times New Roman" w:eastAsia="仿宋_GB2312" w:hAnsi="Times New Roman" w:cs="Times New Roman" w:hint="eastAsia"/>
          <w:sz w:val="32"/>
          <w:szCs w:val="32"/>
        </w:rPr>
        <w:t>细砂，然后再浇筑混凝土。</w:t>
      </w:r>
    </w:p>
    <w:p w:rsidR="008A5947" w:rsidRDefault="008A5947" w:rsidP="008A5947">
      <w:pPr>
        <w:spacing w:line="600" w:lineRule="exact"/>
        <w:ind w:firstLineChars="200" w:firstLine="60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（三）电缆线路需按（电缆线分布图）所示，布置到位，体育设备安装施工班组进场施工时，使用单位全力配合施工单位免费提供施工安装所需的用水、用电。（详见图二）</w:t>
      </w:r>
    </w:p>
    <w:p w:rsidR="008A5947" w:rsidRDefault="008A5947" w:rsidP="008A5947">
      <w:pPr>
        <w:spacing w:line="500" w:lineRule="exact"/>
        <w:ind w:firstLineChars="200" w:firstLine="605"/>
        <w:rPr>
          <w:rFonts w:ascii="Times New Roman" w:eastAsia="仿宋_GB2312" w:hAnsi="Times New Roman" w:cs="Times New Roman"/>
          <w:sz w:val="32"/>
          <w:szCs w:val="32"/>
        </w:rPr>
      </w:pPr>
    </w:p>
    <w:p w:rsidR="008A5947" w:rsidRDefault="008A5947" w:rsidP="008A5947">
      <w:pPr>
        <w:spacing w:line="500" w:lineRule="exact"/>
        <w:ind w:firstLineChars="200" w:firstLine="605"/>
        <w:rPr>
          <w:rFonts w:ascii="Times New Roman" w:eastAsia="仿宋_GB2312" w:hAnsi="Times New Roman" w:cs="Times New Roman"/>
          <w:sz w:val="32"/>
          <w:szCs w:val="32"/>
        </w:rPr>
        <w:sectPr w:rsidR="008A5947" w:rsidSect="000A7BA8">
          <w:headerReference w:type="even" r:id="rId12"/>
          <w:headerReference w:type="default" r:id="rId13"/>
          <w:footerReference w:type="even" r:id="rId14"/>
          <w:footerReference w:type="default" r:id="rId15"/>
          <w:headerReference w:type="first" r:id="rId16"/>
          <w:footerReference w:type="first" r:id="rId17"/>
          <w:pgSz w:w="11906" w:h="16838"/>
          <w:pgMar w:top="1247" w:right="1531" w:bottom="1247" w:left="1531" w:header="851" w:footer="992" w:gutter="0"/>
          <w:pgNumType w:fmt="numberInDash"/>
          <w:cols w:space="720"/>
          <w:docGrid w:type="linesAndChars" w:linePitch="318" w:charSpace="-3633"/>
        </w:sectPr>
      </w:pPr>
    </w:p>
    <w:p w:rsidR="008A5947" w:rsidRDefault="008A5947" w:rsidP="008A5947">
      <w:pPr>
        <w:ind w:firstLineChars="200" w:firstLine="385"/>
        <w:rPr>
          <w:rFonts w:ascii="Times New Roman" w:eastAsia="仿宋_GB2312" w:hAnsi="Times New Roman" w:cs="Times New Roman"/>
          <w:sz w:val="32"/>
          <w:szCs w:val="32"/>
        </w:rPr>
      </w:pPr>
      <w:r>
        <w:rPr>
          <w:noProof/>
        </w:rPr>
        <w:lastRenderedPageBreak/>
        <w:drawing>
          <wp:anchor distT="0" distB="0" distL="114300" distR="114300" simplePos="0" relativeHeight="251663360" behindDoc="1" locked="0" layoutInCell="1" allowOverlap="1">
            <wp:simplePos x="0" y="0"/>
            <wp:positionH relativeFrom="column">
              <wp:posOffset>-374015</wp:posOffset>
            </wp:positionH>
            <wp:positionV relativeFrom="paragraph">
              <wp:posOffset>-416560</wp:posOffset>
            </wp:positionV>
            <wp:extent cx="9877425" cy="5818505"/>
            <wp:effectExtent l="19050" t="0" r="9525" b="0"/>
            <wp:wrapNone/>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grayscl/>
                    </a:blip>
                    <a:srcRect l="4829" t="10005" r="5170" b="14894"/>
                    <a:stretch>
                      <a:fillRect/>
                    </a:stretch>
                  </pic:blipFill>
                  <pic:spPr bwMode="auto">
                    <a:xfrm>
                      <a:off x="0" y="0"/>
                      <a:ext cx="9877425" cy="5818505"/>
                    </a:xfrm>
                    <a:prstGeom prst="rect">
                      <a:avLst/>
                    </a:prstGeom>
                    <a:noFill/>
                    <a:ln w="9525" cmpd="sng">
                      <a:noFill/>
                      <a:miter lim="800000"/>
                      <a:headEnd/>
                      <a:tailEnd/>
                    </a:ln>
                    <a:effectLst/>
                  </pic:spPr>
                </pic:pic>
              </a:graphicData>
            </a:graphic>
          </wp:anchor>
        </w:drawing>
      </w:r>
    </w:p>
    <w:p w:rsidR="008A5947" w:rsidRDefault="008A5947" w:rsidP="008A5947">
      <w:pPr>
        <w:ind w:firstLineChars="200" w:firstLine="605"/>
        <w:rPr>
          <w:rFonts w:ascii="Times New Roman" w:eastAsia="仿宋_GB2312" w:hAnsi="Times New Roman" w:cs="Times New Roman"/>
          <w:sz w:val="32"/>
          <w:szCs w:val="32"/>
        </w:rPr>
      </w:pPr>
    </w:p>
    <w:p w:rsidR="008A5947" w:rsidRDefault="008A5947" w:rsidP="008A5947">
      <w:pPr>
        <w:ind w:firstLineChars="200" w:firstLine="605"/>
        <w:rPr>
          <w:rFonts w:ascii="Times New Roman" w:eastAsia="仿宋_GB2312" w:hAnsi="Times New Roman" w:cs="Times New Roman"/>
          <w:sz w:val="32"/>
          <w:szCs w:val="32"/>
        </w:rPr>
      </w:pPr>
    </w:p>
    <w:p w:rsidR="008A5947" w:rsidRDefault="008A5947" w:rsidP="008A5947">
      <w:pPr>
        <w:ind w:firstLineChars="200" w:firstLine="605"/>
        <w:rPr>
          <w:rFonts w:ascii="Times New Roman" w:eastAsia="仿宋_GB2312" w:hAnsi="Times New Roman" w:cs="Times New Roman"/>
          <w:sz w:val="32"/>
          <w:szCs w:val="32"/>
        </w:rPr>
      </w:pPr>
    </w:p>
    <w:p w:rsidR="008A5947" w:rsidRDefault="008A5947" w:rsidP="008A5947">
      <w:pPr>
        <w:ind w:firstLineChars="200" w:firstLine="605"/>
        <w:rPr>
          <w:rFonts w:ascii="Times New Roman" w:eastAsia="仿宋_GB2312" w:hAnsi="Times New Roman" w:cs="Times New Roman"/>
          <w:sz w:val="32"/>
          <w:szCs w:val="32"/>
        </w:rPr>
      </w:pPr>
    </w:p>
    <w:p w:rsidR="008A5947" w:rsidRDefault="008A5947" w:rsidP="008A5947">
      <w:pPr>
        <w:ind w:firstLineChars="200" w:firstLine="605"/>
        <w:rPr>
          <w:rFonts w:ascii="Times New Roman" w:eastAsia="仿宋_GB2312" w:hAnsi="Times New Roman" w:cs="Times New Roman"/>
          <w:sz w:val="32"/>
          <w:szCs w:val="32"/>
        </w:rPr>
      </w:pPr>
    </w:p>
    <w:p w:rsidR="008A5947" w:rsidRDefault="008A5947" w:rsidP="008A5947">
      <w:pPr>
        <w:ind w:firstLineChars="200" w:firstLine="605"/>
        <w:rPr>
          <w:rFonts w:ascii="Times New Roman" w:eastAsia="仿宋_GB2312" w:hAnsi="Times New Roman" w:cs="Times New Roman"/>
          <w:sz w:val="32"/>
          <w:szCs w:val="32"/>
        </w:rPr>
      </w:pPr>
    </w:p>
    <w:p w:rsidR="008A5947" w:rsidRDefault="008A5947" w:rsidP="008A5947">
      <w:pPr>
        <w:ind w:firstLineChars="200" w:firstLine="605"/>
        <w:rPr>
          <w:rFonts w:ascii="Times New Roman" w:eastAsia="仿宋_GB2312" w:hAnsi="Times New Roman" w:cs="Times New Roman"/>
          <w:sz w:val="32"/>
          <w:szCs w:val="32"/>
        </w:rPr>
        <w:sectPr w:rsidR="008A5947">
          <w:pgSz w:w="16838" w:h="11906" w:orient="landscape"/>
          <w:pgMar w:top="1531" w:right="1247" w:bottom="1531" w:left="1247" w:header="851" w:footer="992" w:gutter="0"/>
          <w:cols w:space="720"/>
          <w:docGrid w:type="linesAndChars" w:linePitch="327" w:charSpace="-3633"/>
        </w:sectPr>
      </w:pPr>
    </w:p>
    <w:p w:rsidR="008A5947" w:rsidRDefault="008A5947" w:rsidP="008A5947">
      <w:pPr>
        <w:ind w:firstLineChars="200" w:firstLine="420"/>
        <w:rPr>
          <w:rFonts w:ascii="Times New Roman" w:eastAsia="仿宋_GB2312" w:hAnsi="Times New Roman" w:cs="Times New Roman"/>
          <w:sz w:val="32"/>
          <w:szCs w:val="32"/>
        </w:rPr>
      </w:pPr>
      <w:r>
        <w:rPr>
          <w:noProof/>
        </w:rPr>
        <w:lastRenderedPageBreak/>
        <w:drawing>
          <wp:anchor distT="0" distB="0" distL="114300" distR="114300" simplePos="0" relativeHeight="251664384" behindDoc="1" locked="0" layoutInCell="1" allowOverlap="1">
            <wp:simplePos x="0" y="0"/>
            <wp:positionH relativeFrom="column">
              <wp:posOffset>598805</wp:posOffset>
            </wp:positionH>
            <wp:positionV relativeFrom="paragraph">
              <wp:posOffset>-51435</wp:posOffset>
            </wp:positionV>
            <wp:extent cx="7910830" cy="5922010"/>
            <wp:effectExtent l="19050" t="0" r="0" b="0"/>
            <wp:wrapNone/>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9" cstate="print">
                      <a:grayscl/>
                    </a:blip>
                    <a:srcRect t="9685"/>
                    <a:stretch>
                      <a:fillRect/>
                    </a:stretch>
                  </pic:blipFill>
                  <pic:spPr bwMode="auto">
                    <a:xfrm>
                      <a:off x="0" y="0"/>
                      <a:ext cx="7910830" cy="5922010"/>
                    </a:xfrm>
                    <a:prstGeom prst="rect">
                      <a:avLst/>
                    </a:prstGeom>
                    <a:noFill/>
                    <a:ln w="9525" cmpd="sng">
                      <a:noFill/>
                      <a:miter lim="800000"/>
                      <a:headEnd/>
                      <a:tailEnd/>
                    </a:ln>
                    <a:effectLst/>
                  </pic:spPr>
                </pic:pic>
              </a:graphicData>
            </a:graphic>
          </wp:anchor>
        </w:drawing>
      </w:r>
    </w:p>
    <w:p w:rsidR="008A5947" w:rsidRPr="00770DFD" w:rsidRDefault="008A5947" w:rsidP="00591348">
      <w:pPr>
        <w:ind w:left="960" w:hangingChars="300" w:hanging="960"/>
        <w:rPr>
          <w:rFonts w:ascii="仿宋_GB2312" w:eastAsia="仿宋_GB2312" w:hAnsi="仿宋_GB2312" w:cs="仿宋_GB2312"/>
          <w:kern w:val="10"/>
          <w:sz w:val="32"/>
          <w:szCs w:val="32"/>
        </w:rPr>
      </w:pPr>
    </w:p>
    <w:sectPr w:rsidR="008A5947" w:rsidRPr="00770DFD" w:rsidSect="00A01542">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1588" w:right="2098" w:bottom="1474" w:left="19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114" w:rsidRDefault="00F76114" w:rsidP="00F71610">
      <w:pPr>
        <w:ind w:firstLine="103"/>
      </w:pPr>
      <w:r>
        <w:separator/>
      </w:r>
    </w:p>
  </w:endnote>
  <w:endnote w:type="continuationSeparator" w:id="0">
    <w:p w:rsidR="00F76114" w:rsidRDefault="00F76114" w:rsidP="00F71610">
      <w:pPr>
        <w:ind w:firstLine="103"/>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EastAsia" w:eastAsiaTheme="majorEastAsia" w:hAnsiTheme="majorEastAsia"/>
        <w:sz w:val="32"/>
        <w:szCs w:val="32"/>
      </w:rPr>
      <w:id w:val="1442541"/>
      <w:docPartObj>
        <w:docPartGallery w:val="Page Numbers (Bottom of Page)"/>
        <w:docPartUnique/>
      </w:docPartObj>
    </w:sdtPr>
    <w:sdtContent>
      <w:p w:rsidR="00AC110D" w:rsidRPr="00AC110D" w:rsidRDefault="00F404DF" w:rsidP="00AC110D">
        <w:pPr>
          <w:pStyle w:val="a4"/>
          <w:ind w:firstLine="157"/>
          <w:rPr>
            <w:rFonts w:asciiTheme="majorEastAsia" w:eastAsiaTheme="majorEastAsia" w:hAnsiTheme="majorEastAsia"/>
            <w:sz w:val="32"/>
            <w:szCs w:val="32"/>
          </w:rPr>
        </w:pPr>
        <w:r w:rsidRPr="00AC110D">
          <w:rPr>
            <w:rFonts w:asciiTheme="majorEastAsia" w:eastAsiaTheme="majorEastAsia" w:hAnsiTheme="majorEastAsia"/>
            <w:sz w:val="32"/>
            <w:szCs w:val="32"/>
          </w:rPr>
          <w:fldChar w:fldCharType="begin"/>
        </w:r>
        <w:r w:rsidR="00AC110D" w:rsidRPr="00AC110D">
          <w:rPr>
            <w:rFonts w:asciiTheme="majorEastAsia" w:eastAsiaTheme="majorEastAsia" w:hAnsiTheme="majorEastAsia"/>
            <w:sz w:val="32"/>
            <w:szCs w:val="32"/>
          </w:rPr>
          <w:instrText xml:space="preserve"> PAGE   \* MERGEFORMAT </w:instrText>
        </w:r>
        <w:r w:rsidRPr="00AC110D">
          <w:rPr>
            <w:rFonts w:asciiTheme="majorEastAsia" w:eastAsiaTheme="majorEastAsia" w:hAnsiTheme="majorEastAsia"/>
            <w:sz w:val="32"/>
            <w:szCs w:val="32"/>
          </w:rPr>
          <w:fldChar w:fldCharType="separate"/>
        </w:r>
        <w:r w:rsidR="00BA1C21" w:rsidRPr="00BA1C21">
          <w:rPr>
            <w:rFonts w:asciiTheme="majorEastAsia" w:eastAsiaTheme="majorEastAsia" w:hAnsiTheme="majorEastAsia"/>
            <w:noProof/>
            <w:sz w:val="32"/>
            <w:szCs w:val="32"/>
            <w:lang w:val="zh-CN"/>
          </w:rPr>
          <w:t>-</w:t>
        </w:r>
        <w:r w:rsidR="00BA1C21">
          <w:rPr>
            <w:rFonts w:asciiTheme="majorEastAsia" w:eastAsiaTheme="majorEastAsia" w:hAnsiTheme="majorEastAsia"/>
            <w:noProof/>
            <w:sz w:val="32"/>
            <w:szCs w:val="32"/>
          </w:rPr>
          <w:t xml:space="preserve"> 16 -</w:t>
        </w:r>
        <w:r w:rsidRPr="00AC110D">
          <w:rPr>
            <w:rFonts w:asciiTheme="majorEastAsia" w:eastAsiaTheme="majorEastAsia" w:hAnsiTheme="majorEastAsia"/>
            <w:sz w:val="32"/>
            <w:szCs w:val="32"/>
          </w:rPr>
          <w:fldChar w:fldCharType="end"/>
        </w:r>
      </w:p>
    </w:sdtContent>
  </w:sdt>
  <w:p w:rsidR="00A01542" w:rsidRDefault="00A01542" w:rsidP="00A01542">
    <w:pPr>
      <w:pStyle w:val="a4"/>
      <w:ind w:firstLine="8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539"/>
      <w:docPartObj>
        <w:docPartGallery w:val="Page Numbers (Bottom of Page)"/>
        <w:docPartUnique/>
      </w:docPartObj>
    </w:sdtPr>
    <w:sdtEndPr>
      <w:rPr>
        <w:rFonts w:asciiTheme="majorEastAsia" w:eastAsiaTheme="majorEastAsia" w:hAnsiTheme="majorEastAsia"/>
        <w:sz w:val="32"/>
        <w:szCs w:val="32"/>
      </w:rPr>
    </w:sdtEndPr>
    <w:sdtContent>
      <w:p w:rsidR="00AC110D" w:rsidRPr="00AC110D" w:rsidRDefault="00F404DF" w:rsidP="00AC110D">
        <w:pPr>
          <w:pStyle w:val="a4"/>
          <w:ind w:firstLine="88"/>
          <w:jc w:val="right"/>
          <w:rPr>
            <w:rFonts w:asciiTheme="majorEastAsia" w:eastAsiaTheme="majorEastAsia" w:hAnsiTheme="majorEastAsia"/>
            <w:sz w:val="32"/>
            <w:szCs w:val="32"/>
          </w:rPr>
        </w:pPr>
        <w:r w:rsidRPr="00AC110D">
          <w:rPr>
            <w:rFonts w:asciiTheme="majorEastAsia" w:eastAsiaTheme="majorEastAsia" w:hAnsiTheme="majorEastAsia"/>
            <w:sz w:val="32"/>
            <w:szCs w:val="32"/>
          </w:rPr>
          <w:fldChar w:fldCharType="begin"/>
        </w:r>
        <w:r w:rsidR="00AC110D" w:rsidRPr="00AC110D">
          <w:rPr>
            <w:rFonts w:asciiTheme="majorEastAsia" w:eastAsiaTheme="majorEastAsia" w:hAnsiTheme="majorEastAsia"/>
            <w:sz w:val="32"/>
            <w:szCs w:val="32"/>
          </w:rPr>
          <w:instrText xml:space="preserve"> PAGE   \* MERGEFORMAT </w:instrText>
        </w:r>
        <w:r w:rsidRPr="00AC110D">
          <w:rPr>
            <w:rFonts w:asciiTheme="majorEastAsia" w:eastAsiaTheme="majorEastAsia" w:hAnsiTheme="majorEastAsia"/>
            <w:sz w:val="32"/>
            <w:szCs w:val="32"/>
          </w:rPr>
          <w:fldChar w:fldCharType="separate"/>
        </w:r>
        <w:r w:rsidR="00BA1C21" w:rsidRPr="00BA1C21">
          <w:rPr>
            <w:rFonts w:asciiTheme="majorEastAsia" w:eastAsiaTheme="majorEastAsia" w:hAnsiTheme="majorEastAsia"/>
            <w:noProof/>
            <w:sz w:val="32"/>
            <w:szCs w:val="32"/>
            <w:lang w:val="zh-CN"/>
          </w:rPr>
          <w:t>17</w:t>
        </w:r>
        <w:r w:rsidRPr="00AC110D">
          <w:rPr>
            <w:rFonts w:asciiTheme="majorEastAsia" w:eastAsiaTheme="majorEastAsia" w:hAnsiTheme="majorEastAsia"/>
            <w:sz w:val="32"/>
            <w:szCs w:val="32"/>
          </w:rPr>
          <w:fldChar w:fldCharType="end"/>
        </w:r>
      </w:p>
    </w:sdtContent>
  </w:sdt>
  <w:p w:rsidR="00A01542" w:rsidRDefault="00A01542" w:rsidP="00E30F63">
    <w:pPr>
      <w:ind w:firstLine="10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42" w:rsidRDefault="00A01542" w:rsidP="00A01542">
    <w:pPr>
      <w:pStyle w:val="a4"/>
      <w:ind w:firstLine="8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10" w:rsidRPr="00055260" w:rsidRDefault="00D37CE4" w:rsidP="00D37CE4">
    <w:pPr>
      <w:pStyle w:val="a4"/>
      <w:ind w:firstLineChars="15" w:firstLine="48"/>
      <w:rPr>
        <w:rFonts w:asciiTheme="minorEastAsia" w:hAnsiTheme="minorEastAsia"/>
        <w:sz w:val="32"/>
        <w:szCs w:val="32"/>
      </w:rPr>
    </w:pPr>
    <w:r>
      <w:rPr>
        <w:rFonts w:asciiTheme="majorEastAsia" w:eastAsiaTheme="majorEastAsia" w:hAnsiTheme="majorEastAsia" w:hint="eastAsia"/>
        <w:sz w:val="32"/>
        <w:szCs w:val="32"/>
      </w:rPr>
      <w:t>-18-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10" w:rsidRDefault="00C174F2" w:rsidP="00F71610">
    <w:pPr>
      <w:pStyle w:val="a4"/>
      <w:ind w:firstLine="88"/>
    </w:pPr>
    <w:r>
      <w:rPr>
        <w:rFonts w:hint="eastAsia"/>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10" w:rsidRDefault="00F71610" w:rsidP="00F71610">
    <w:pPr>
      <w:pStyle w:val="a4"/>
      <w:ind w:firstLine="8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114" w:rsidRDefault="00F76114" w:rsidP="00F71610">
      <w:pPr>
        <w:ind w:firstLine="103"/>
      </w:pPr>
      <w:r>
        <w:separator/>
      </w:r>
    </w:p>
  </w:footnote>
  <w:footnote w:type="continuationSeparator" w:id="0">
    <w:p w:rsidR="00F76114" w:rsidRDefault="00F76114" w:rsidP="00F71610">
      <w:pPr>
        <w:ind w:firstLine="10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42" w:rsidRDefault="00A01542" w:rsidP="00055260">
    <w:pPr>
      <w:ind w:firstLine="10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42" w:rsidRDefault="00A01542" w:rsidP="00A01542">
    <w:pPr>
      <w:ind w:firstLine="10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42" w:rsidRDefault="00A01542" w:rsidP="00A01542">
    <w:pPr>
      <w:pStyle w:val="a3"/>
      <w:ind w:firstLine="8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10" w:rsidRDefault="00F71610" w:rsidP="00E30F63">
    <w:pPr>
      <w:ind w:firstLine="10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10" w:rsidRDefault="00F71610" w:rsidP="00F71610">
    <w:pPr>
      <w:ind w:firstLine="10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10" w:rsidRDefault="00F71610" w:rsidP="00F71610">
    <w:pPr>
      <w:pStyle w:val="a3"/>
      <w:ind w:firstLine="8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96"/>
  <w:drawingGridVerticalSpacing w:val="159"/>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1610"/>
    <w:rsid w:val="00017774"/>
    <w:rsid w:val="00055260"/>
    <w:rsid w:val="00055A3F"/>
    <w:rsid w:val="000657E5"/>
    <w:rsid w:val="000716C0"/>
    <w:rsid w:val="00093D6F"/>
    <w:rsid w:val="000A7BA8"/>
    <w:rsid w:val="000F3F89"/>
    <w:rsid w:val="001331A8"/>
    <w:rsid w:val="001509C2"/>
    <w:rsid w:val="00153997"/>
    <w:rsid w:val="0018092F"/>
    <w:rsid w:val="00210EC6"/>
    <w:rsid w:val="00284AAC"/>
    <w:rsid w:val="002A5E10"/>
    <w:rsid w:val="002C7ED2"/>
    <w:rsid w:val="00341BC2"/>
    <w:rsid w:val="00366390"/>
    <w:rsid w:val="003904E2"/>
    <w:rsid w:val="00401F93"/>
    <w:rsid w:val="00427B2F"/>
    <w:rsid w:val="00435CEF"/>
    <w:rsid w:val="00497C19"/>
    <w:rsid w:val="004A4A55"/>
    <w:rsid w:val="00552E8C"/>
    <w:rsid w:val="00576D0C"/>
    <w:rsid w:val="00591348"/>
    <w:rsid w:val="005D45E1"/>
    <w:rsid w:val="005D5D08"/>
    <w:rsid w:val="0060179E"/>
    <w:rsid w:val="006207C0"/>
    <w:rsid w:val="006355EE"/>
    <w:rsid w:val="006F0219"/>
    <w:rsid w:val="006F7961"/>
    <w:rsid w:val="007061E2"/>
    <w:rsid w:val="007140DD"/>
    <w:rsid w:val="00727548"/>
    <w:rsid w:val="00762DC5"/>
    <w:rsid w:val="00765923"/>
    <w:rsid w:val="00770DFD"/>
    <w:rsid w:val="007F5D64"/>
    <w:rsid w:val="00825A2F"/>
    <w:rsid w:val="008458E1"/>
    <w:rsid w:val="008577AA"/>
    <w:rsid w:val="008A5947"/>
    <w:rsid w:val="008B33EC"/>
    <w:rsid w:val="00A01542"/>
    <w:rsid w:val="00A566CF"/>
    <w:rsid w:val="00A91B95"/>
    <w:rsid w:val="00AB5275"/>
    <w:rsid w:val="00AC110D"/>
    <w:rsid w:val="00AF0F88"/>
    <w:rsid w:val="00B81E68"/>
    <w:rsid w:val="00B829B0"/>
    <w:rsid w:val="00B91A6E"/>
    <w:rsid w:val="00BA1C21"/>
    <w:rsid w:val="00BB0D67"/>
    <w:rsid w:val="00C174F2"/>
    <w:rsid w:val="00C677A6"/>
    <w:rsid w:val="00CB2CA0"/>
    <w:rsid w:val="00CC5E81"/>
    <w:rsid w:val="00D1146B"/>
    <w:rsid w:val="00D37CE4"/>
    <w:rsid w:val="00D70468"/>
    <w:rsid w:val="00E30F63"/>
    <w:rsid w:val="00E9268D"/>
    <w:rsid w:val="00EC3819"/>
    <w:rsid w:val="00EE5A52"/>
    <w:rsid w:val="00F2130E"/>
    <w:rsid w:val="00F404DF"/>
    <w:rsid w:val="00F41383"/>
    <w:rsid w:val="00F71610"/>
    <w:rsid w:val="00F76114"/>
    <w:rsid w:val="00F86CCC"/>
    <w:rsid w:val="00FC3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rules v:ext="edit">
        <o:r id="V:Rule3" type="connector" idref="#_x0000_s2050"/>
        <o:r id="V:Rule4"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49" w:firstLine="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79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16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1610"/>
    <w:rPr>
      <w:sz w:val="18"/>
      <w:szCs w:val="18"/>
    </w:rPr>
  </w:style>
  <w:style w:type="paragraph" w:styleId="a4">
    <w:name w:val="footer"/>
    <w:basedOn w:val="a"/>
    <w:link w:val="Char0"/>
    <w:uiPriority w:val="99"/>
    <w:unhideWhenUsed/>
    <w:rsid w:val="00F71610"/>
    <w:pPr>
      <w:tabs>
        <w:tab w:val="center" w:pos="4153"/>
        <w:tab w:val="right" w:pos="8306"/>
      </w:tabs>
      <w:snapToGrid w:val="0"/>
      <w:jc w:val="left"/>
    </w:pPr>
    <w:rPr>
      <w:sz w:val="18"/>
      <w:szCs w:val="18"/>
    </w:rPr>
  </w:style>
  <w:style w:type="character" w:customStyle="1" w:styleId="Char0">
    <w:name w:val="页脚 Char"/>
    <w:basedOn w:val="a0"/>
    <w:link w:val="a4"/>
    <w:uiPriority w:val="99"/>
    <w:rsid w:val="00F71610"/>
    <w:rPr>
      <w:sz w:val="18"/>
      <w:szCs w:val="18"/>
    </w:rPr>
  </w:style>
  <w:style w:type="character" w:styleId="a5">
    <w:name w:val="Hyperlink"/>
    <w:basedOn w:val="a0"/>
    <w:uiPriority w:val="99"/>
    <w:unhideWhenUsed/>
    <w:rsid w:val="00153997"/>
    <w:rPr>
      <w:color w:val="0000FF" w:themeColor="hyperlink"/>
      <w:u w:val="single"/>
    </w:rPr>
  </w:style>
  <w:style w:type="paragraph" w:styleId="a6">
    <w:name w:val="Date"/>
    <w:basedOn w:val="a"/>
    <w:next w:val="a"/>
    <w:link w:val="Char1"/>
    <w:uiPriority w:val="99"/>
    <w:semiHidden/>
    <w:unhideWhenUsed/>
    <w:rsid w:val="00591348"/>
    <w:pPr>
      <w:ind w:leftChars="2500" w:left="100"/>
    </w:pPr>
  </w:style>
  <w:style w:type="character" w:customStyle="1" w:styleId="Char1">
    <w:name w:val="日期 Char"/>
    <w:basedOn w:val="a0"/>
    <w:link w:val="a6"/>
    <w:uiPriority w:val="99"/>
    <w:semiHidden/>
    <w:rsid w:val="00591348"/>
  </w:style>
  <w:style w:type="paragraph" w:styleId="a7">
    <w:name w:val="Body Text Indent"/>
    <w:basedOn w:val="a"/>
    <w:link w:val="Char2"/>
    <w:rsid w:val="008A5947"/>
    <w:pPr>
      <w:spacing w:after="120"/>
      <w:ind w:leftChars="200" w:left="200" w:firstLineChars="0" w:firstLine="0"/>
    </w:pPr>
    <w:rPr>
      <w:rFonts w:ascii="Times New Roman" w:eastAsia="宋体" w:hAnsi="Times New Roman" w:cs="Times New Roman"/>
      <w:szCs w:val="24"/>
    </w:rPr>
  </w:style>
  <w:style w:type="character" w:customStyle="1" w:styleId="Char2">
    <w:name w:val="正文文本缩进 Char"/>
    <w:basedOn w:val="a0"/>
    <w:link w:val="a7"/>
    <w:rsid w:val="008A5947"/>
    <w:rPr>
      <w:rFonts w:ascii="Times New Roman" w:eastAsia="宋体" w:hAnsi="Times New Roman" w:cs="Times New Roman"/>
      <w:szCs w:val="24"/>
    </w:rPr>
  </w:style>
  <w:style w:type="paragraph" w:styleId="a8">
    <w:name w:val="Balloon Text"/>
    <w:basedOn w:val="a"/>
    <w:link w:val="Char3"/>
    <w:uiPriority w:val="99"/>
    <w:semiHidden/>
    <w:unhideWhenUsed/>
    <w:rsid w:val="008A5947"/>
    <w:rPr>
      <w:sz w:val="18"/>
      <w:szCs w:val="18"/>
    </w:rPr>
  </w:style>
  <w:style w:type="character" w:customStyle="1" w:styleId="Char3">
    <w:name w:val="批注框文本 Char"/>
    <w:basedOn w:val="a0"/>
    <w:link w:val="a8"/>
    <w:uiPriority w:val="99"/>
    <w:semiHidden/>
    <w:rsid w:val="008A594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5.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image" Target="media/image5.jpeg"/><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18</Pages>
  <Words>687</Words>
  <Characters>3922</Characters>
  <Application>Microsoft Office Word</Application>
  <DocSecurity>0</DocSecurity>
  <Lines>32</Lines>
  <Paragraphs>9</Paragraphs>
  <ScaleCrop>false</ScaleCrop>
  <Company>Microsoft</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43</cp:revision>
  <cp:lastPrinted>2019-04-29T06:40:00Z</cp:lastPrinted>
  <dcterms:created xsi:type="dcterms:W3CDTF">2019-01-21T07:01:00Z</dcterms:created>
  <dcterms:modified xsi:type="dcterms:W3CDTF">2019-04-29T06:43:00Z</dcterms:modified>
</cp:coreProperties>
</file>